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41B674" w14:textId="77777777" w:rsidR="00A56B02" w:rsidRDefault="00A56B02">
      <w:pPr>
        <w:rPr>
          <w:b/>
          <w:bCs/>
          <w:color w:val="2E74B5" w:themeColor="accent5" w:themeShade="BF"/>
          <w:sz w:val="28"/>
          <w:szCs w:val="28"/>
        </w:rPr>
      </w:pPr>
      <w:r>
        <w:rPr>
          <w:noProof/>
        </w:rPr>
        <w:drawing>
          <wp:inline distT="0" distB="0" distL="0" distR="0" wp14:anchorId="26BBE2F3" wp14:editId="10FE4159">
            <wp:extent cx="2838450" cy="371475"/>
            <wp:effectExtent l="0" t="0" r="0" b="9525"/>
            <wp:docPr id="3" name="Graphic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3"/>
                    <pic:cNvPicPr/>
                  </pic:nvPicPr>
                  <pic:blipFill>
                    <a:blip r:embed="rId8">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2838450" cy="371475"/>
                    </a:xfrm>
                    <a:prstGeom prst="rect">
                      <a:avLst/>
                    </a:prstGeom>
                  </pic:spPr>
                </pic:pic>
              </a:graphicData>
            </a:graphic>
          </wp:inline>
        </w:drawing>
      </w:r>
    </w:p>
    <w:p w14:paraId="6D015961" w14:textId="77777777" w:rsidR="00A56B02" w:rsidRDefault="00A56B02">
      <w:pPr>
        <w:rPr>
          <w:b/>
          <w:bCs/>
          <w:color w:val="2E74B5" w:themeColor="accent5" w:themeShade="BF"/>
          <w:sz w:val="28"/>
          <w:szCs w:val="28"/>
        </w:rPr>
      </w:pPr>
    </w:p>
    <w:p w14:paraId="67CEC4E3" w14:textId="31E223AF" w:rsidR="003D4A04" w:rsidRDefault="00370F7C">
      <w:pPr>
        <w:rPr>
          <w:b/>
          <w:bCs/>
          <w:color w:val="2E74B5" w:themeColor="accent5" w:themeShade="BF"/>
          <w:sz w:val="28"/>
          <w:szCs w:val="28"/>
        </w:rPr>
      </w:pPr>
      <w:r>
        <w:rPr>
          <w:b/>
          <w:bCs/>
          <w:color w:val="2E74B5" w:themeColor="accent5" w:themeShade="BF"/>
          <w:sz w:val="28"/>
          <w:szCs w:val="28"/>
        </w:rPr>
        <w:t>MONTH</w:t>
      </w:r>
      <w:r w:rsidRPr="00D90C5F">
        <w:rPr>
          <w:b/>
          <w:bCs/>
          <w:color w:val="2E74B5" w:themeColor="accent5" w:themeShade="BF"/>
          <w:sz w:val="28"/>
          <w:szCs w:val="28"/>
        </w:rPr>
        <w:t xml:space="preserve">LY </w:t>
      </w:r>
      <w:r w:rsidR="00D90C5F" w:rsidRPr="00D90C5F">
        <w:rPr>
          <w:b/>
          <w:bCs/>
          <w:color w:val="2E74B5" w:themeColor="accent5" w:themeShade="BF"/>
          <w:sz w:val="28"/>
          <w:szCs w:val="28"/>
        </w:rPr>
        <w:t>REPORT TO NOBEL HOUSE</w:t>
      </w:r>
    </w:p>
    <w:p w14:paraId="026432FA" w14:textId="289CC1AF" w:rsidR="00D90C5F" w:rsidRPr="00D90C5F" w:rsidRDefault="00D90C5F">
      <w:pPr>
        <w:rPr>
          <w:b/>
          <w:bCs/>
          <w:color w:val="2E74B5" w:themeColor="accent5" w:themeShade="BF"/>
          <w:sz w:val="28"/>
          <w:szCs w:val="28"/>
        </w:rPr>
      </w:pPr>
      <w:r w:rsidRPr="1B2F8A84">
        <w:rPr>
          <w:b/>
          <w:bCs/>
          <w:color w:val="2E74B5" w:themeColor="accent5" w:themeShade="BF"/>
          <w:sz w:val="28"/>
          <w:szCs w:val="28"/>
        </w:rPr>
        <w:t xml:space="preserve">Date: </w:t>
      </w:r>
      <w:r w:rsidR="00EA627A">
        <w:rPr>
          <w:b/>
          <w:bCs/>
          <w:color w:val="2E74B5" w:themeColor="accent5" w:themeShade="BF"/>
          <w:sz w:val="28"/>
          <w:szCs w:val="28"/>
        </w:rPr>
        <w:t>Mon</w:t>
      </w:r>
      <w:r w:rsidR="00743031" w:rsidRPr="1B2F8A84">
        <w:rPr>
          <w:b/>
          <w:bCs/>
          <w:color w:val="2E74B5" w:themeColor="accent5" w:themeShade="BF"/>
          <w:sz w:val="28"/>
          <w:szCs w:val="28"/>
        </w:rPr>
        <w:t xml:space="preserve">day </w:t>
      </w:r>
      <w:r w:rsidR="00067E84">
        <w:rPr>
          <w:b/>
          <w:bCs/>
          <w:color w:val="2E74B5" w:themeColor="accent5" w:themeShade="BF"/>
          <w:sz w:val="28"/>
          <w:szCs w:val="28"/>
        </w:rPr>
        <w:t>28</w:t>
      </w:r>
      <w:r w:rsidR="00067E84" w:rsidRPr="00067E84">
        <w:rPr>
          <w:b/>
          <w:bCs/>
          <w:color w:val="2E74B5" w:themeColor="accent5" w:themeShade="BF"/>
          <w:sz w:val="28"/>
          <w:szCs w:val="28"/>
          <w:vertAlign w:val="superscript"/>
        </w:rPr>
        <w:t>th</w:t>
      </w:r>
      <w:r w:rsidR="00067E84">
        <w:rPr>
          <w:b/>
          <w:bCs/>
          <w:color w:val="2E74B5" w:themeColor="accent5" w:themeShade="BF"/>
          <w:sz w:val="28"/>
          <w:szCs w:val="28"/>
        </w:rPr>
        <w:t xml:space="preserve"> March</w:t>
      </w:r>
      <w:r w:rsidR="004A1DA6" w:rsidRPr="1B2F8A84">
        <w:rPr>
          <w:b/>
          <w:bCs/>
          <w:color w:val="2E74B5" w:themeColor="accent5" w:themeShade="BF"/>
          <w:sz w:val="28"/>
          <w:szCs w:val="28"/>
        </w:rPr>
        <w:t xml:space="preserve"> </w:t>
      </w:r>
      <w:r w:rsidRPr="1B2F8A84">
        <w:rPr>
          <w:b/>
          <w:bCs/>
          <w:color w:val="2E74B5" w:themeColor="accent5" w:themeShade="BF"/>
          <w:sz w:val="28"/>
          <w:szCs w:val="28"/>
        </w:rPr>
        <w:t>202</w:t>
      </w:r>
      <w:r w:rsidR="00036EEF">
        <w:rPr>
          <w:b/>
          <w:bCs/>
          <w:color w:val="2E74B5" w:themeColor="accent5" w:themeShade="BF"/>
          <w:sz w:val="28"/>
          <w:szCs w:val="28"/>
        </w:rPr>
        <w:t>2</w:t>
      </w:r>
    </w:p>
    <w:p w14:paraId="5904539F" w14:textId="6B81CB44" w:rsidR="00D90C5F" w:rsidRPr="00D90C5F" w:rsidRDefault="00D90C5F">
      <w:pPr>
        <w:rPr>
          <w:i/>
          <w:iCs/>
        </w:rPr>
      </w:pPr>
      <w:r w:rsidRPr="00D90C5F">
        <w:rPr>
          <w:i/>
          <w:iCs/>
        </w:rPr>
        <w:t>Short summary</w:t>
      </w:r>
      <w:r>
        <w:rPr>
          <w:i/>
          <w:iCs/>
        </w:rPr>
        <w:t xml:space="preserve"> from Aaron about</w:t>
      </w:r>
      <w:r w:rsidRPr="00D90C5F">
        <w:rPr>
          <w:i/>
          <w:iCs/>
        </w:rPr>
        <w:t xml:space="preserve"> </w:t>
      </w:r>
      <w:r>
        <w:rPr>
          <w:i/>
          <w:iCs/>
        </w:rPr>
        <w:t xml:space="preserve">what has happened this </w:t>
      </w:r>
      <w:r w:rsidR="00370F7C">
        <w:rPr>
          <w:i/>
          <w:iCs/>
        </w:rPr>
        <w:t>month</w:t>
      </w:r>
      <w:r>
        <w:rPr>
          <w:i/>
          <w:iCs/>
        </w:rPr>
        <w:t>:</w:t>
      </w:r>
    </w:p>
    <w:tbl>
      <w:tblPr>
        <w:tblStyle w:val="TableGrid"/>
        <w:tblW w:w="0" w:type="auto"/>
        <w:tblLook w:val="04A0" w:firstRow="1" w:lastRow="0" w:firstColumn="1" w:lastColumn="0" w:noHBand="0" w:noVBand="1"/>
      </w:tblPr>
      <w:tblGrid>
        <w:gridCol w:w="3539"/>
        <w:gridCol w:w="5103"/>
      </w:tblGrid>
      <w:tr w:rsidR="00D90C5F" w:rsidRPr="00D90C5F" w14:paraId="38ED5C57" w14:textId="77777777" w:rsidTr="00D536C4">
        <w:tc>
          <w:tcPr>
            <w:tcW w:w="3539" w:type="dxa"/>
          </w:tcPr>
          <w:p w14:paraId="1608DA73" w14:textId="0FB52062" w:rsidR="00D90C5F" w:rsidRDefault="00D90C5F" w:rsidP="001133E6">
            <w:r w:rsidRPr="00D90C5F">
              <w:t>Alarm System</w:t>
            </w:r>
            <w:r>
              <w:t xml:space="preserve"> / Waking Watch</w:t>
            </w:r>
          </w:p>
          <w:p w14:paraId="6CB13688" w14:textId="77777777" w:rsidR="00461B77" w:rsidRPr="00D90C5F" w:rsidRDefault="00461B77" w:rsidP="001133E6"/>
        </w:tc>
        <w:tc>
          <w:tcPr>
            <w:tcW w:w="5103" w:type="dxa"/>
          </w:tcPr>
          <w:p w14:paraId="74DF6332" w14:textId="0CA4FAB6" w:rsidR="00BE1DF2" w:rsidRPr="00743031" w:rsidRDefault="00195526" w:rsidP="00EA627A">
            <w:r>
              <w:t xml:space="preserve">Nothing further to report. </w:t>
            </w:r>
          </w:p>
        </w:tc>
      </w:tr>
      <w:tr w:rsidR="00D90C5F" w:rsidRPr="00D90C5F" w14:paraId="2C9D4566" w14:textId="77777777" w:rsidTr="00D536C4">
        <w:tc>
          <w:tcPr>
            <w:tcW w:w="3539" w:type="dxa"/>
          </w:tcPr>
          <w:p w14:paraId="04FC5418" w14:textId="0A00BA7B" w:rsidR="00D90C5F" w:rsidRDefault="00D47214" w:rsidP="001133E6">
            <w:r>
              <w:t xml:space="preserve">Removal of the small section of flammable </w:t>
            </w:r>
            <w:r w:rsidRPr="00D47214">
              <w:t>Aluminium Composite Material (ACM) cladding systems</w:t>
            </w:r>
          </w:p>
          <w:p w14:paraId="5F32D211" w14:textId="77777777" w:rsidR="00D536C4" w:rsidRPr="00D90C5F" w:rsidRDefault="00D536C4" w:rsidP="001133E6"/>
        </w:tc>
        <w:tc>
          <w:tcPr>
            <w:tcW w:w="5103" w:type="dxa"/>
          </w:tcPr>
          <w:p w14:paraId="45919BD3" w14:textId="77777777" w:rsidR="00A20F48" w:rsidRDefault="00195526" w:rsidP="00C3154F">
            <w:r>
              <w:t xml:space="preserve">We have been accepted for full funding on this ACM project. At present Capital (surveyors) are working with </w:t>
            </w:r>
            <w:proofErr w:type="spellStart"/>
            <w:r>
              <w:t>Lawtech</w:t>
            </w:r>
            <w:proofErr w:type="spellEnd"/>
            <w:r>
              <w:t xml:space="preserve"> (contractors on this project) to ensure that all appropriate plans are in place. They have put an order in for materials and have a </w:t>
            </w:r>
            <w:r w:rsidR="00370E8C">
              <w:t xml:space="preserve">planned </w:t>
            </w:r>
            <w:r>
              <w:t xml:space="preserve">start </w:t>
            </w:r>
            <w:r w:rsidR="00370E8C">
              <w:t xml:space="preserve">date of </w:t>
            </w:r>
            <w:r>
              <w:t>mid</w:t>
            </w:r>
            <w:r w:rsidR="00370E8C">
              <w:t>-</w:t>
            </w:r>
            <w:r>
              <w:t>May.</w:t>
            </w:r>
            <w:r w:rsidR="00605E29">
              <w:t xml:space="preserve"> </w:t>
            </w:r>
            <w:r w:rsidR="00370E8C">
              <w:t>An</w:t>
            </w:r>
            <w:r w:rsidR="00605E29">
              <w:t xml:space="preserve"> exact start date </w:t>
            </w:r>
            <w:r w:rsidR="00370E8C">
              <w:t>will be confirmed when they have confirmation of the availability of</w:t>
            </w:r>
            <w:r w:rsidR="00605E29">
              <w:t xml:space="preserve"> the materials</w:t>
            </w:r>
            <w:r w:rsidR="00370E8C">
              <w:t xml:space="preserve"> needed</w:t>
            </w:r>
            <w:r w:rsidR="00605E29">
              <w:t>.</w:t>
            </w:r>
            <w:r>
              <w:t xml:space="preserve"> We are also </w:t>
            </w:r>
            <w:r w:rsidR="00605E29">
              <w:t>liaising</w:t>
            </w:r>
            <w:r>
              <w:t xml:space="preserve"> with the </w:t>
            </w:r>
            <w:r w:rsidR="00605E29">
              <w:t>next-door</w:t>
            </w:r>
            <w:r>
              <w:t xml:space="preserve"> property </w:t>
            </w:r>
            <w:r w:rsidR="00605E29">
              <w:t xml:space="preserve">with regards to permissions to use their roof space for erecting scaffolding. This is all in progress. </w:t>
            </w:r>
          </w:p>
          <w:p w14:paraId="3BB1BC9A" w14:textId="384EE41A" w:rsidR="00C861ED" w:rsidRPr="00743031" w:rsidRDefault="00C861ED" w:rsidP="00C3154F"/>
        </w:tc>
      </w:tr>
      <w:tr w:rsidR="00D81534" w:rsidRPr="00D90C5F" w14:paraId="35405F53" w14:textId="77777777" w:rsidTr="00D536C4">
        <w:tc>
          <w:tcPr>
            <w:tcW w:w="3539" w:type="dxa"/>
          </w:tcPr>
          <w:p w14:paraId="2A5F1AD3" w14:textId="312D29BA" w:rsidR="00D81534" w:rsidRDefault="00D47214" w:rsidP="001133E6">
            <w:r>
              <w:t>Removal of the other, less-flammable, n</w:t>
            </w:r>
            <w:r w:rsidR="00D81534">
              <w:t>on – ACM</w:t>
            </w:r>
            <w:r>
              <w:t xml:space="preserve"> cladding</w:t>
            </w:r>
          </w:p>
          <w:p w14:paraId="7A519913" w14:textId="6587EB69" w:rsidR="00D81534" w:rsidRDefault="00D81534" w:rsidP="001133E6"/>
        </w:tc>
        <w:tc>
          <w:tcPr>
            <w:tcW w:w="5103" w:type="dxa"/>
          </w:tcPr>
          <w:p w14:paraId="5AB03DB9" w14:textId="77777777" w:rsidR="00D81534" w:rsidRDefault="00605E29" w:rsidP="00C3154F">
            <w:r>
              <w:t xml:space="preserve">We are at present waiting for further comments from the </w:t>
            </w:r>
            <w:r w:rsidR="00370E8C">
              <w:t>G</w:t>
            </w:r>
            <w:r>
              <w:t xml:space="preserve">overnment. We are aware announcements are due however we </w:t>
            </w:r>
            <w:r w:rsidR="00370E8C">
              <w:t>have no specific date confirmed</w:t>
            </w:r>
            <w:r>
              <w:t xml:space="preserve">. </w:t>
            </w:r>
          </w:p>
          <w:p w14:paraId="276A54B5" w14:textId="7E13DA72" w:rsidR="00C861ED" w:rsidRPr="00743031" w:rsidRDefault="00C861ED" w:rsidP="00C3154F"/>
        </w:tc>
      </w:tr>
      <w:tr w:rsidR="005430EA" w:rsidRPr="00D90C5F" w14:paraId="47F2C0FD" w14:textId="77777777" w:rsidTr="00D536C4">
        <w:tc>
          <w:tcPr>
            <w:tcW w:w="3539" w:type="dxa"/>
          </w:tcPr>
          <w:p w14:paraId="287C31A6" w14:textId="3AB4593D" w:rsidR="005430EA" w:rsidRDefault="005430EA" w:rsidP="004270EA">
            <w:r w:rsidRPr="00D90C5F">
              <w:t xml:space="preserve">Progress with </w:t>
            </w:r>
            <w:r w:rsidR="00D47214">
              <w:t>a</w:t>
            </w:r>
            <w:r w:rsidRPr="00D90C5F">
              <w:t xml:space="preserve">pplication to the </w:t>
            </w:r>
            <w:r w:rsidR="00D47214">
              <w:t>government’s Building Safety Fund</w:t>
            </w:r>
          </w:p>
          <w:p w14:paraId="3F896DBE" w14:textId="77777777" w:rsidR="005430EA" w:rsidRPr="00D90C5F" w:rsidRDefault="005430EA" w:rsidP="004270EA"/>
        </w:tc>
        <w:tc>
          <w:tcPr>
            <w:tcW w:w="5103" w:type="dxa"/>
          </w:tcPr>
          <w:p w14:paraId="1643F3F5" w14:textId="57134668" w:rsidR="00F5545C" w:rsidRPr="00743031" w:rsidRDefault="00605E29" w:rsidP="00C3154F">
            <w:r>
              <w:t>As advised above</w:t>
            </w:r>
            <w:r w:rsidRPr="00C861ED">
              <w:t>. The fund has</w:t>
            </w:r>
            <w:r>
              <w:t xml:space="preserve"> accepted our ACM claim</w:t>
            </w:r>
            <w:r w:rsidR="00370E8C">
              <w:t>, which will be</w:t>
            </w:r>
            <w:r>
              <w:t xml:space="preserve"> fully funded. </w:t>
            </w:r>
          </w:p>
        </w:tc>
      </w:tr>
      <w:tr w:rsidR="005430EA" w:rsidRPr="00D90C5F" w14:paraId="53CDD692" w14:textId="77777777" w:rsidTr="00D536C4">
        <w:tc>
          <w:tcPr>
            <w:tcW w:w="3539" w:type="dxa"/>
          </w:tcPr>
          <w:p w14:paraId="46E29296" w14:textId="423493A1" w:rsidR="005430EA" w:rsidRDefault="005430EA" w:rsidP="004270EA">
            <w:r>
              <w:t>Update on NHBC Claim</w:t>
            </w:r>
            <w:r w:rsidR="009F68A3">
              <w:t xml:space="preserve"> (this is insurance cover taken out when the building is built that should pay for any </w:t>
            </w:r>
            <w:r w:rsidR="004F7CB1">
              <w:t>works required later due to failures in how it was originally built)</w:t>
            </w:r>
          </w:p>
          <w:p w14:paraId="7D1E54D0" w14:textId="77777777" w:rsidR="005430EA" w:rsidRPr="00D90C5F" w:rsidRDefault="005430EA" w:rsidP="004270EA"/>
        </w:tc>
        <w:tc>
          <w:tcPr>
            <w:tcW w:w="5103" w:type="dxa"/>
          </w:tcPr>
          <w:p w14:paraId="0FA8A4FA" w14:textId="597CC87E" w:rsidR="00F5545C" w:rsidRPr="00743031" w:rsidRDefault="00605E29" w:rsidP="00C3154F">
            <w:r>
              <w:t xml:space="preserve">We have received a </w:t>
            </w:r>
            <w:r w:rsidR="00041A8A">
              <w:t>response</w:t>
            </w:r>
            <w:r>
              <w:t xml:space="preserve"> from the NHBC on the </w:t>
            </w:r>
            <w:r w:rsidR="00041A8A">
              <w:t>21</w:t>
            </w:r>
            <w:r w:rsidR="00041A8A" w:rsidRPr="00605E29">
              <w:rPr>
                <w:vertAlign w:val="superscript"/>
              </w:rPr>
              <w:t>st of</w:t>
            </w:r>
            <w:r>
              <w:t xml:space="preserve"> March.</w:t>
            </w:r>
            <w:r w:rsidR="00041A8A">
              <w:t xml:space="preserve"> This was sent to 4QM and the freeholders Avon.</w:t>
            </w:r>
            <w:r>
              <w:t xml:space="preserve"> The letter advised that </w:t>
            </w:r>
            <w:r w:rsidR="00041A8A">
              <w:t xml:space="preserve">they will be writing to Y &amp;Y to confirm their position in relation to the claim. We await their communication. </w:t>
            </w:r>
          </w:p>
        </w:tc>
      </w:tr>
      <w:tr w:rsidR="005430EA" w:rsidRPr="00D90C5F" w14:paraId="45EDD24D" w14:textId="77777777" w:rsidTr="00D536C4">
        <w:tc>
          <w:tcPr>
            <w:tcW w:w="3539" w:type="dxa"/>
          </w:tcPr>
          <w:p w14:paraId="1AAD9162" w14:textId="2F3A1FCB" w:rsidR="005430EA" w:rsidRDefault="005430EA" w:rsidP="004270EA">
            <w:r>
              <w:t>Update on Hollybrook Claim</w:t>
            </w:r>
            <w:r w:rsidR="004F7CB1">
              <w:t xml:space="preserve"> (this is the claim against the original developer)</w:t>
            </w:r>
          </w:p>
          <w:p w14:paraId="0FAF1720" w14:textId="77777777" w:rsidR="005430EA" w:rsidRDefault="005430EA" w:rsidP="004270EA"/>
        </w:tc>
        <w:tc>
          <w:tcPr>
            <w:tcW w:w="5103" w:type="dxa"/>
          </w:tcPr>
          <w:p w14:paraId="57B2B43B" w14:textId="77777777" w:rsidR="005430EA" w:rsidRDefault="00041A8A" w:rsidP="004270EA">
            <w:r>
              <w:t xml:space="preserve">No further activity. </w:t>
            </w:r>
            <w:r w:rsidR="004F7CB1">
              <w:t xml:space="preserve">The government has confirmed that </w:t>
            </w:r>
            <w:r w:rsidR="002E69F2">
              <w:t xml:space="preserve">they will use the </w:t>
            </w:r>
            <w:r w:rsidR="00210FE5">
              <w:t>forthcoming</w:t>
            </w:r>
            <w:r w:rsidR="002E69F2">
              <w:t xml:space="preserve"> Building Safety Act to</w:t>
            </w:r>
            <w:r w:rsidR="004F7CB1">
              <w:t xml:space="preserve"> make it easier to claim against the original developer</w:t>
            </w:r>
            <w:r w:rsidR="002E69F2">
              <w:t>, or companies linked to it</w:t>
            </w:r>
            <w:r w:rsidR="004F7CB1">
              <w:t xml:space="preserve"> even if th</w:t>
            </w:r>
            <w:r w:rsidR="002E69F2">
              <w:t>at</w:t>
            </w:r>
            <w:r w:rsidR="004F7CB1">
              <w:t xml:space="preserve"> company has since been dissolved, but we are awaiting </w:t>
            </w:r>
            <w:r w:rsidR="002E69F2">
              <w:t>further detail on this.</w:t>
            </w:r>
          </w:p>
          <w:p w14:paraId="4B16D4C8" w14:textId="363CDB38" w:rsidR="00C861ED" w:rsidRPr="00743031" w:rsidRDefault="00C861ED" w:rsidP="004270EA"/>
        </w:tc>
      </w:tr>
      <w:tr w:rsidR="005430EA" w:rsidRPr="00D90C5F" w14:paraId="6CFE68B7" w14:textId="77777777" w:rsidTr="00D536C4">
        <w:tc>
          <w:tcPr>
            <w:tcW w:w="3539" w:type="dxa"/>
          </w:tcPr>
          <w:p w14:paraId="4FA99F0D" w14:textId="1980E710" w:rsidR="005430EA" w:rsidRDefault="005430EA" w:rsidP="004270EA">
            <w:r>
              <w:t xml:space="preserve">ACTIONS for next </w:t>
            </w:r>
            <w:r w:rsidR="007926E2">
              <w:t>month</w:t>
            </w:r>
          </w:p>
          <w:p w14:paraId="39478FB6" w14:textId="77777777" w:rsidR="005430EA" w:rsidRDefault="005430EA" w:rsidP="004270EA"/>
        </w:tc>
        <w:tc>
          <w:tcPr>
            <w:tcW w:w="5103" w:type="dxa"/>
          </w:tcPr>
          <w:p w14:paraId="422C9C2F" w14:textId="77777777" w:rsidR="003641B4" w:rsidRDefault="00041A8A" w:rsidP="00C3154F">
            <w:r>
              <w:t xml:space="preserve">We continue to work with Capital. </w:t>
            </w:r>
            <w:proofErr w:type="spellStart"/>
            <w:r>
              <w:t>Lawtech</w:t>
            </w:r>
            <w:proofErr w:type="spellEnd"/>
            <w:r>
              <w:t xml:space="preserve"> and Homes England to ensure the projects ongoing keep moving</w:t>
            </w:r>
            <w:r w:rsidR="007926E2">
              <w:t xml:space="preserve"> and to </w:t>
            </w:r>
            <w:r w:rsidR="00210FE5">
              <w:t>follow news coming from government about their proposals under the Building Safety Bill</w:t>
            </w:r>
            <w:r>
              <w:t xml:space="preserve">. </w:t>
            </w:r>
          </w:p>
          <w:p w14:paraId="096118BB" w14:textId="7DB920CF" w:rsidR="00C861ED" w:rsidRPr="00743031" w:rsidRDefault="00C861ED" w:rsidP="00C3154F"/>
        </w:tc>
      </w:tr>
    </w:tbl>
    <w:p w14:paraId="75C52225" w14:textId="5343B61B" w:rsidR="00D90C5F" w:rsidRDefault="00D90C5F" w:rsidP="00D90C5F">
      <w:pPr>
        <w:rPr>
          <w:b/>
          <w:bCs/>
        </w:rPr>
      </w:pPr>
    </w:p>
    <w:p w14:paraId="30039532" w14:textId="4BED5BA8" w:rsidR="00C861ED" w:rsidRPr="00C861ED" w:rsidRDefault="00C861ED" w:rsidP="00D90C5F">
      <w:pPr>
        <w:rPr>
          <w:i/>
          <w:iCs/>
        </w:rPr>
      </w:pPr>
      <w:r>
        <w:rPr>
          <w:i/>
          <w:iCs/>
        </w:rPr>
        <w:lastRenderedPageBreak/>
        <w:t>Recent questions</w:t>
      </w:r>
      <w:r>
        <w:rPr>
          <w:i/>
          <w:iCs/>
        </w:rPr>
        <w:t>:</w:t>
      </w:r>
    </w:p>
    <w:p w14:paraId="67AE0DE9" w14:textId="4470A1FF" w:rsidR="009A7576" w:rsidRPr="00350919" w:rsidRDefault="00350919" w:rsidP="00D90C5F">
      <w:r w:rsidRPr="00350919">
        <w:t>Q: Can we see a copy of the most recent FRA action plan that details work completed?</w:t>
      </w:r>
    </w:p>
    <w:p w14:paraId="0F83B161" w14:textId="3AEA0FF0" w:rsidR="00350919" w:rsidRPr="00350919" w:rsidRDefault="00350919" w:rsidP="00D90C5F">
      <w:pPr>
        <w:rPr>
          <w:color w:val="FF0000"/>
        </w:rPr>
      </w:pPr>
      <w:r w:rsidRPr="00350919">
        <w:rPr>
          <w:color w:val="FF0000"/>
        </w:rPr>
        <w:t>A:</w:t>
      </w:r>
      <w:r w:rsidR="00041A8A">
        <w:rPr>
          <w:color w:val="FF0000"/>
        </w:rPr>
        <w:t xml:space="preserve"> All </w:t>
      </w:r>
      <w:r w:rsidR="00370E8C">
        <w:rPr>
          <w:color w:val="FF0000"/>
        </w:rPr>
        <w:t xml:space="preserve">action </w:t>
      </w:r>
      <w:r w:rsidR="00041A8A">
        <w:rPr>
          <w:color w:val="FF0000"/>
        </w:rPr>
        <w:t xml:space="preserve">points </w:t>
      </w:r>
      <w:r w:rsidR="00370E8C">
        <w:rPr>
          <w:color w:val="FF0000"/>
        </w:rPr>
        <w:t xml:space="preserve">in the FRA previously shared </w:t>
      </w:r>
      <w:r w:rsidR="00041A8A">
        <w:rPr>
          <w:color w:val="FF0000"/>
        </w:rPr>
        <w:t xml:space="preserve">have been actioned. </w:t>
      </w:r>
    </w:p>
    <w:p w14:paraId="549E59B9" w14:textId="3EA99A64" w:rsidR="00350919" w:rsidRDefault="00350919" w:rsidP="00350919">
      <w:pPr>
        <w:rPr>
          <w:rFonts w:ascii="Calibri" w:eastAsia="Times New Roman" w:hAnsi="Calibri" w:cs="Calibri"/>
          <w:color w:val="000000"/>
          <w:lang w:eastAsia="en-GB"/>
        </w:rPr>
      </w:pPr>
      <w:r w:rsidRPr="00350919">
        <w:rPr>
          <w:color w:val="000000" w:themeColor="text1"/>
        </w:rPr>
        <w:t xml:space="preserve">Q: </w:t>
      </w:r>
      <w:r w:rsidRPr="00350919">
        <w:rPr>
          <w:rFonts w:ascii="Calibri" w:eastAsia="Times New Roman" w:hAnsi="Calibri" w:cs="Calibri"/>
          <w:color w:val="000000"/>
          <w:lang w:eastAsia="en-GB"/>
        </w:rPr>
        <w:t>At some point we will have scaffolding, which will obviously greatly reduce, or indeed remove entirely, natural light in certain places.  Are there options for different kinds of covering for the scaffolding to alleviate this?</w:t>
      </w:r>
    </w:p>
    <w:p w14:paraId="64F21EA0" w14:textId="66BC57A7" w:rsidR="00350919" w:rsidRDefault="00350919" w:rsidP="00D90C5F">
      <w:pPr>
        <w:rPr>
          <w:b/>
          <w:bCs/>
          <w:color w:val="000000" w:themeColor="text1"/>
        </w:rPr>
      </w:pPr>
      <w:r>
        <w:rPr>
          <w:rFonts w:ascii="Calibri" w:eastAsia="Times New Roman" w:hAnsi="Calibri" w:cs="Calibri"/>
          <w:color w:val="FF0000"/>
          <w:lang w:eastAsia="en-GB"/>
        </w:rPr>
        <w:t xml:space="preserve">A: </w:t>
      </w:r>
      <w:r w:rsidR="00370E8C">
        <w:rPr>
          <w:rFonts w:ascii="Calibri" w:eastAsia="Times New Roman" w:hAnsi="Calibri" w:cs="Calibri"/>
          <w:color w:val="FF0000"/>
          <w:lang w:eastAsia="en-GB"/>
        </w:rPr>
        <w:t>For this initial</w:t>
      </w:r>
      <w:r w:rsidR="00041A8A">
        <w:rPr>
          <w:rFonts w:ascii="Calibri" w:eastAsia="Times New Roman" w:hAnsi="Calibri" w:cs="Calibri"/>
          <w:color w:val="FF0000"/>
          <w:lang w:eastAsia="en-GB"/>
        </w:rPr>
        <w:t xml:space="preserve"> stage of works, there is very little scaffolding being erected for the ACM removal and replacement</w:t>
      </w:r>
      <w:r w:rsidR="00370E8C">
        <w:rPr>
          <w:rFonts w:ascii="Calibri" w:eastAsia="Times New Roman" w:hAnsi="Calibri" w:cs="Calibri"/>
          <w:color w:val="FF0000"/>
          <w:lang w:eastAsia="en-GB"/>
        </w:rPr>
        <w:t xml:space="preserve">. </w:t>
      </w:r>
      <w:r w:rsidR="00041A8A">
        <w:rPr>
          <w:rFonts w:ascii="Calibri" w:eastAsia="Times New Roman" w:hAnsi="Calibri" w:cs="Calibri"/>
          <w:color w:val="FF0000"/>
          <w:lang w:eastAsia="en-GB"/>
        </w:rPr>
        <w:t xml:space="preserve"> </w:t>
      </w:r>
      <w:r w:rsidR="00370E8C">
        <w:rPr>
          <w:rFonts w:ascii="Calibri" w:eastAsia="Times New Roman" w:hAnsi="Calibri" w:cs="Calibri"/>
          <w:color w:val="FF0000"/>
          <w:lang w:eastAsia="en-GB"/>
        </w:rPr>
        <w:t xml:space="preserve">It </w:t>
      </w:r>
      <w:r w:rsidR="00041A8A">
        <w:rPr>
          <w:rFonts w:ascii="Calibri" w:eastAsia="Times New Roman" w:hAnsi="Calibri" w:cs="Calibri"/>
          <w:color w:val="FF0000"/>
          <w:lang w:eastAsia="en-GB"/>
        </w:rPr>
        <w:t xml:space="preserve">will not hinder any light to any flats at the block. With regards to the next stage of </w:t>
      </w:r>
      <w:proofErr w:type="gramStart"/>
      <w:r w:rsidR="00041A8A">
        <w:rPr>
          <w:rFonts w:ascii="Calibri" w:eastAsia="Times New Roman" w:hAnsi="Calibri" w:cs="Calibri"/>
          <w:color w:val="FF0000"/>
          <w:lang w:eastAsia="en-GB"/>
        </w:rPr>
        <w:t>NON-ACM</w:t>
      </w:r>
      <w:proofErr w:type="gramEnd"/>
      <w:r w:rsidR="00041A8A">
        <w:rPr>
          <w:rFonts w:ascii="Calibri" w:eastAsia="Times New Roman" w:hAnsi="Calibri" w:cs="Calibri"/>
          <w:color w:val="FF0000"/>
          <w:lang w:eastAsia="en-GB"/>
        </w:rPr>
        <w:t xml:space="preserve"> works</w:t>
      </w:r>
      <w:r w:rsidR="002E69F2">
        <w:rPr>
          <w:rFonts w:ascii="Calibri" w:eastAsia="Times New Roman" w:hAnsi="Calibri" w:cs="Calibri"/>
          <w:color w:val="FF0000"/>
          <w:lang w:eastAsia="en-GB"/>
        </w:rPr>
        <w:t>, w</w:t>
      </w:r>
      <w:r w:rsidR="00041A8A">
        <w:rPr>
          <w:rFonts w:ascii="Calibri" w:eastAsia="Times New Roman" w:hAnsi="Calibri" w:cs="Calibri"/>
          <w:color w:val="FF0000"/>
          <w:lang w:eastAsia="en-GB"/>
        </w:rPr>
        <w:t xml:space="preserve">e are not aware at this stage of what type of materials can be used. We will however discuss this with the contractors and ensure that the works required cause as little disruption as possible. </w:t>
      </w:r>
    </w:p>
    <w:p w14:paraId="322EA128" w14:textId="627B894B" w:rsidR="004B1462" w:rsidRPr="00C861ED" w:rsidRDefault="00041A8A" w:rsidP="00D90C5F">
      <w:pPr>
        <w:rPr>
          <w:color w:val="000000" w:themeColor="text1"/>
        </w:rPr>
      </w:pPr>
      <w:r w:rsidRPr="00C861ED">
        <w:rPr>
          <w:color w:val="000000" w:themeColor="text1"/>
        </w:rPr>
        <w:t xml:space="preserve">Other activities on site. </w:t>
      </w:r>
    </w:p>
    <w:p w14:paraId="09880DD3" w14:textId="7D414BC0" w:rsidR="00E12982" w:rsidRPr="00C861ED" w:rsidRDefault="00041A8A" w:rsidP="00D90C5F">
      <w:pPr>
        <w:rPr>
          <w:color w:val="000000" w:themeColor="text1"/>
        </w:rPr>
      </w:pPr>
      <w:r w:rsidRPr="00C861ED">
        <w:rPr>
          <w:color w:val="000000" w:themeColor="text1"/>
        </w:rPr>
        <w:t xml:space="preserve">We are looking to </w:t>
      </w:r>
      <w:r w:rsidR="004B1462" w:rsidRPr="00C861ED">
        <w:rPr>
          <w:color w:val="000000" w:themeColor="text1"/>
        </w:rPr>
        <w:t xml:space="preserve">redecorate the lobbies on each floor outside the lift areas. This is not considered major works and will be part of the regular budget. </w:t>
      </w:r>
    </w:p>
    <w:p w14:paraId="0E6E9B16" w14:textId="5F9E239A" w:rsidR="00E12982" w:rsidRDefault="00E12982" w:rsidP="00D90C5F">
      <w:pPr>
        <w:rPr>
          <w:b/>
          <w:bCs/>
          <w:color w:val="000000" w:themeColor="text1"/>
        </w:rPr>
      </w:pPr>
    </w:p>
    <w:p w14:paraId="2F1FC770" w14:textId="77777777" w:rsidR="004B1462" w:rsidRPr="00350919" w:rsidRDefault="004B1462" w:rsidP="00D90C5F">
      <w:pPr>
        <w:rPr>
          <w:b/>
          <w:bCs/>
          <w:color w:val="000000" w:themeColor="text1"/>
        </w:rPr>
      </w:pPr>
    </w:p>
    <w:sectPr w:rsidR="004B1462" w:rsidRPr="0035091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13392"/>
    <w:multiLevelType w:val="hybridMultilevel"/>
    <w:tmpl w:val="6A48B5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332AB9"/>
    <w:multiLevelType w:val="hybridMultilevel"/>
    <w:tmpl w:val="566614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B1B5843"/>
    <w:multiLevelType w:val="hybridMultilevel"/>
    <w:tmpl w:val="A8BCA2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5647A8E"/>
    <w:multiLevelType w:val="hybridMultilevel"/>
    <w:tmpl w:val="C016AF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9C810FB"/>
    <w:multiLevelType w:val="hybridMultilevel"/>
    <w:tmpl w:val="5A7CA8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1EE3044"/>
    <w:multiLevelType w:val="hybridMultilevel"/>
    <w:tmpl w:val="DE1EE8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2D54613"/>
    <w:multiLevelType w:val="hybridMultilevel"/>
    <w:tmpl w:val="1B26EF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826293F"/>
    <w:multiLevelType w:val="hybridMultilevel"/>
    <w:tmpl w:val="388CD0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B954BA9"/>
    <w:multiLevelType w:val="hybridMultilevel"/>
    <w:tmpl w:val="C30E86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7"/>
  </w:num>
  <w:num w:numId="3">
    <w:abstractNumId w:val="5"/>
  </w:num>
  <w:num w:numId="4">
    <w:abstractNumId w:val="2"/>
  </w:num>
  <w:num w:numId="5">
    <w:abstractNumId w:val="1"/>
  </w:num>
  <w:num w:numId="6">
    <w:abstractNumId w:val="6"/>
  </w:num>
  <w:num w:numId="7">
    <w:abstractNumId w:val="8"/>
  </w:num>
  <w:num w:numId="8">
    <w:abstractNumId w:val="3"/>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0C5F"/>
    <w:rsid w:val="000041EE"/>
    <w:rsid w:val="00036EEF"/>
    <w:rsid w:val="00041A8A"/>
    <w:rsid w:val="000474C3"/>
    <w:rsid w:val="000615EF"/>
    <w:rsid w:val="00067E84"/>
    <w:rsid w:val="00073B90"/>
    <w:rsid w:val="000B22D0"/>
    <w:rsid w:val="000B40D3"/>
    <w:rsid w:val="000C0178"/>
    <w:rsid w:val="000C1880"/>
    <w:rsid w:val="00126BEC"/>
    <w:rsid w:val="00162DA8"/>
    <w:rsid w:val="00195526"/>
    <w:rsid w:val="001C2B8B"/>
    <w:rsid w:val="001E288E"/>
    <w:rsid w:val="001E2A9D"/>
    <w:rsid w:val="00210FE5"/>
    <w:rsid w:val="0023426A"/>
    <w:rsid w:val="002401A0"/>
    <w:rsid w:val="00265D5B"/>
    <w:rsid w:val="002A55F1"/>
    <w:rsid w:val="002E69F2"/>
    <w:rsid w:val="00350919"/>
    <w:rsid w:val="003641B4"/>
    <w:rsid w:val="00370E8C"/>
    <w:rsid w:val="00370F7C"/>
    <w:rsid w:val="0037360A"/>
    <w:rsid w:val="0038014F"/>
    <w:rsid w:val="003D4A04"/>
    <w:rsid w:val="0043442E"/>
    <w:rsid w:val="00461B77"/>
    <w:rsid w:val="00492858"/>
    <w:rsid w:val="004A1DA6"/>
    <w:rsid w:val="004B1462"/>
    <w:rsid w:val="004B3C8A"/>
    <w:rsid w:val="004F7CB1"/>
    <w:rsid w:val="00512758"/>
    <w:rsid w:val="005430EA"/>
    <w:rsid w:val="00562917"/>
    <w:rsid w:val="005A1634"/>
    <w:rsid w:val="005F055F"/>
    <w:rsid w:val="00605E29"/>
    <w:rsid w:val="006541C4"/>
    <w:rsid w:val="0068013D"/>
    <w:rsid w:val="00694D81"/>
    <w:rsid w:val="006B0CFC"/>
    <w:rsid w:val="006E06FD"/>
    <w:rsid w:val="0072756F"/>
    <w:rsid w:val="0073797C"/>
    <w:rsid w:val="00743031"/>
    <w:rsid w:val="0074336B"/>
    <w:rsid w:val="007457A3"/>
    <w:rsid w:val="007624B4"/>
    <w:rsid w:val="00790854"/>
    <w:rsid w:val="007926E2"/>
    <w:rsid w:val="007B221D"/>
    <w:rsid w:val="007C5661"/>
    <w:rsid w:val="007E00EC"/>
    <w:rsid w:val="0085086C"/>
    <w:rsid w:val="008658FF"/>
    <w:rsid w:val="008C309D"/>
    <w:rsid w:val="008E7172"/>
    <w:rsid w:val="008E7258"/>
    <w:rsid w:val="00903AA4"/>
    <w:rsid w:val="009805B6"/>
    <w:rsid w:val="009816E3"/>
    <w:rsid w:val="00994861"/>
    <w:rsid w:val="009A7576"/>
    <w:rsid w:val="009B3C00"/>
    <w:rsid w:val="009B50C2"/>
    <w:rsid w:val="009C759B"/>
    <w:rsid w:val="009F68A3"/>
    <w:rsid w:val="00A20F48"/>
    <w:rsid w:val="00A47486"/>
    <w:rsid w:val="00A56B02"/>
    <w:rsid w:val="00A7076D"/>
    <w:rsid w:val="00A904C2"/>
    <w:rsid w:val="00AC5D35"/>
    <w:rsid w:val="00B41EDF"/>
    <w:rsid w:val="00B5204C"/>
    <w:rsid w:val="00BA11F4"/>
    <w:rsid w:val="00BA6DEA"/>
    <w:rsid w:val="00BD19D0"/>
    <w:rsid w:val="00BD5417"/>
    <w:rsid w:val="00BE1DF2"/>
    <w:rsid w:val="00C1647E"/>
    <w:rsid w:val="00C3154F"/>
    <w:rsid w:val="00C317D1"/>
    <w:rsid w:val="00C861ED"/>
    <w:rsid w:val="00CA3083"/>
    <w:rsid w:val="00CC2ED5"/>
    <w:rsid w:val="00CC7659"/>
    <w:rsid w:val="00CD0C4A"/>
    <w:rsid w:val="00D07ED8"/>
    <w:rsid w:val="00D26ED7"/>
    <w:rsid w:val="00D47214"/>
    <w:rsid w:val="00D536C4"/>
    <w:rsid w:val="00D64562"/>
    <w:rsid w:val="00D672F4"/>
    <w:rsid w:val="00D81534"/>
    <w:rsid w:val="00D90C5F"/>
    <w:rsid w:val="00DE3078"/>
    <w:rsid w:val="00E12982"/>
    <w:rsid w:val="00E25B53"/>
    <w:rsid w:val="00E31992"/>
    <w:rsid w:val="00E3234B"/>
    <w:rsid w:val="00EA627A"/>
    <w:rsid w:val="00ED5445"/>
    <w:rsid w:val="00EE376E"/>
    <w:rsid w:val="00F464CC"/>
    <w:rsid w:val="00F47074"/>
    <w:rsid w:val="00F5545C"/>
    <w:rsid w:val="00F770C2"/>
    <w:rsid w:val="00F840B5"/>
    <w:rsid w:val="00FA4C83"/>
    <w:rsid w:val="00FD7BEC"/>
    <w:rsid w:val="1B2F8A84"/>
    <w:rsid w:val="3B635436"/>
    <w:rsid w:val="5061D0A3"/>
    <w:rsid w:val="5245D513"/>
    <w:rsid w:val="68BC89CC"/>
    <w:rsid w:val="6D8BEA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CBC26A"/>
  <w15:chartTrackingRefBased/>
  <w15:docId w15:val="{2661FF3F-EBAB-4B87-ACCF-C422B0CB13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90C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90C5F"/>
    <w:pPr>
      <w:ind w:left="720"/>
      <w:contextualSpacing/>
    </w:pPr>
  </w:style>
  <w:style w:type="character" w:styleId="Hyperlink">
    <w:name w:val="Hyperlink"/>
    <w:basedOn w:val="DefaultParagraphFont"/>
    <w:uiPriority w:val="99"/>
    <w:unhideWhenUsed/>
    <w:rsid w:val="00A56B02"/>
    <w:rPr>
      <w:color w:val="0563C1" w:themeColor="hyperlink"/>
      <w:u w:val="single"/>
    </w:rPr>
  </w:style>
  <w:style w:type="character" w:styleId="UnresolvedMention">
    <w:name w:val="Unresolved Mention"/>
    <w:basedOn w:val="DefaultParagraphFont"/>
    <w:uiPriority w:val="99"/>
    <w:semiHidden/>
    <w:unhideWhenUsed/>
    <w:rsid w:val="00A56B02"/>
    <w:rPr>
      <w:color w:val="605E5C"/>
      <w:shd w:val="clear" w:color="auto" w:fill="E1DFDD"/>
    </w:rPr>
  </w:style>
  <w:style w:type="character" w:styleId="CommentReference">
    <w:name w:val="annotation reference"/>
    <w:basedOn w:val="DefaultParagraphFont"/>
    <w:uiPriority w:val="99"/>
    <w:semiHidden/>
    <w:unhideWhenUsed/>
    <w:rsid w:val="00FD7BEC"/>
    <w:rPr>
      <w:sz w:val="16"/>
      <w:szCs w:val="16"/>
    </w:rPr>
  </w:style>
  <w:style w:type="paragraph" w:styleId="CommentText">
    <w:name w:val="annotation text"/>
    <w:basedOn w:val="Normal"/>
    <w:link w:val="CommentTextChar"/>
    <w:uiPriority w:val="99"/>
    <w:unhideWhenUsed/>
    <w:rsid w:val="00FD7BEC"/>
    <w:pPr>
      <w:spacing w:line="240" w:lineRule="auto"/>
    </w:pPr>
    <w:rPr>
      <w:sz w:val="20"/>
      <w:szCs w:val="20"/>
    </w:rPr>
  </w:style>
  <w:style w:type="character" w:customStyle="1" w:styleId="CommentTextChar">
    <w:name w:val="Comment Text Char"/>
    <w:basedOn w:val="DefaultParagraphFont"/>
    <w:link w:val="CommentText"/>
    <w:uiPriority w:val="99"/>
    <w:rsid w:val="00FD7BEC"/>
    <w:rPr>
      <w:sz w:val="20"/>
      <w:szCs w:val="20"/>
    </w:rPr>
  </w:style>
  <w:style w:type="paragraph" w:styleId="CommentSubject">
    <w:name w:val="annotation subject"/>
    <w:basedOn w:val="CommentText"/>
    <w:next w:val="CommentText"/>
    <w:link w:val="CommentSubjectChar"/>
    <w:uiPriority w:val="99"/>
    <w:semiHidden/>
    <w:unhideWhenUsed/>
    <w:rsid w:val="00FD7BEC"/>
    <w:rPr>
      <w:b/>
      <w:bCs/>
    </w:rPr>
  </w:style>
  <w:style w:type="character" w:customStyle="1" w:styleId="CommentSubjectChar">
    <w:name w:val="Comment Subject Char"/>
    <w:basedOn w:val="CommentTextChar"/>
    <w:link w:val="CommentSubject"/>
    <w:uiPriority w:val="99"/>
    <w:semiHidden/>
    <w:rsid w:val="00FD7BEC"/>
    <w:rPr>
      <w:b/>
      <w:bCs/>
      <w:sz w:val="20"/>
      <w:szCs w:val="20"/>
    </w:rPr>
  </w:style>
  <w:style w:type="paragraph" w:styleId="PlainText">
    <w:name w:val="Plain Text"/>
    <w:basedOn w:val="Normal"/>
    <w:link w:val="PlainTextChar"/>
    <w:uiPriority w:val="99"/>
    <w:semiHidden/>
    <w:unhideWhenUsed/>
    <w:rsid w:val="007C5661"/>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7C5661"/>
    <w:rPr>
      <w:rFonts w:ascii="Calibri" w:hAnsi="Calibri"/>
      <w:szCs w:val="21"/>
    </w:rPr>
  </w:style>
  <w:style w:type="paragraph" w:styleId="Revision">
    <w:name w:val="Revision"/>
    <w:hidden/>
    <w:uiPriority w:val="99"/>
    <w:semiHidden/>
    <w:rsid w:val="006541C4"/>
    <w:pPr>
      <w:spacing w:after="0" w:line="240" w:lineRule="auto"/>
    </w:pPr>
  </w:style>
  <w:style w:type="character" w:customStyle="1" w:styleId="apple-converted-space">
    <w:name w:val="apple-converted-space"/>
    <w:basedOn w:val="DefaultParagraphFont"/>
    <w:rsid w:val="00CC7659"/>
  </w:style>
  <w:style w:type="character" w:customStyle="1" w:styleId="normaltextrun">
    <w:name w:val="normaltextrun"/>
    <w:basedOn w:val="DefaultParagraphFont"/>
    <w:rsid w:val="002A55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1385754">
      <w:bodyDiv w:val="1"/>
      <w:marLeft w:val="0"/>
      <w:marRight w:val="0"/>
      <w:marTop w:val="0"/>
      <w:marBottom w:val="0"/>
      <w:divBdr>
        <w:top w:val="none" w:sz="0" w:space="0" w:color="auto"/>
        <w:left w:val="none" w:sz="0" w:space="0" w:color="auto"/>
        <w:bottom w:val="none" w:sz="0" w:space="0" w:color="auto"/>
        <w:right w:val="none" w:sz="0" w:space="0" w:color="auto"/>
      </w:divBdr>
    </w:div>
    <w:div w:id="1168980170">
      <w:bodyDiv w:val="1"/>
      <w:marLeft w:val="0"/>
      <w:marRight w:val="0"/>
      <w:marTop w:val="0"/>
      <w:marBottom w:val="0"/>
      <w:divBdr>
        <w:top w:val="none" w:sz="0" w:space="0" w:color="auto"/>
        <w:left w:val="none" w:sz="0" w:space="0" w:color="auto"/>
        <w:bottom w:val="none" w:sz="0" w:space="0" w:color="auto"/>
        <w:right w:val="none" w:sz="0" w:space="0" w:color="auto"/>
      </w:divBdr>
    </w:div>
    <w:div w:id="1302080722">
      <w:bodyDiv w:val="1"/>
      <w:marLeft w:val="0"/>
      <w:marRight w:val="0"/>
      <w:marTop w:val="0"/>
      <w:marBottom w:val="0"/>
      <w:divBdr>
        <w:top w:val="none" w:sz="0" w:space="0" w:color="auto"/>
        <w:left w:val="none" w:sz="0" w:space="0" w:color="auto"/>
        <w:bottom w:val="none" w:sz="0" w:space="0" w:color="auto"/>
        <w:right w:val="none" w:sz="0" w:space="0" w:color="auto"/>
      </w:divBdr>
    </w:div>
    <w:div w:id="1605920257">
      <w:bodyDiv w:val="1"/>
      <w:marLeft w:val="0"/>
      <w:marRight w:val="0"/>
      <w:marTop w:val="0"/>
      <w:marBottom w:val="0"/>
      <w:divBdr>
        <w:top w:val="none" w:sz="0" w:space="0" w:color="auto"/>
        <w:left w:val="none" w:sz="0" w:space="0" w:color="auto"/>
        <w:bottom w:val="none" w:sz="0" w:space="0" w:color="auto"/>
        <w:right w:val="none" w:sz="0" w:space="0" w:color="auto"/>
      </w:divBdr>
    </w:div>
    <w:div w:id="1696033689">
      <w:bodyDiv w:val="1"/>
      <w:marLeft w:val="0"/>
      <w:marRight w:val="0"/>
      <w:marTop w:val="0"/>
      <w:marBottom w:val="0"/>
      <w:divBdr>
        <w:top w:val="none" w:sz="0" w:space="0" w:color="auto"/>
        <w:left w:val="none" w:sz="0" w:space="0" w:color="auto"/>
        <w:bottom w:val="none" w:sz="0" w:space="0" w:color="auto"/>
        <w:right w:val="none" w:sz="0" w:space="0" w:color="auto"/>
      </w:divBdr>
    </w:div>
    <w:div w:id="1712999050">
      <w:bodyDiv w:val="1"/>
      <w:marLeft w:val="0"/>
      <w:marRight w:val="0"/>
      <w:marTop w:val="0"/>
      <w:marBottom w:val="0"/>
      <w:divBdr>
        <w:top w:val="none" w:sz="0" w:space="0" w:color="auto"/>
        <w:left w:val="none" w:sz="0" w:space="0" w:color="auto"/>
        <w:bottom w:val="none" w:sz="0" w:space="0" w:color="auto"/>
        <w:right w:val="none" w:sz="0" w:space="0" w:color="auto"/>
      </w:divBdr>
    </w:div>
    <w:div w:id="2009092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sv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6e96fd43-c1cf-475e-a92b-28265a30520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E164EE0615E56469C5FF39082892853" ma:contentTypeVersion="12" ma:contentTypeDescription="Create a new document." ma:contentTypeScope="" ma:versionID="c7d204c22d8d15e59aeef358a66436af">
  <xsd:schema xmlns:xsd="http://www.w3.org/2001/XMLSchema" xmlns:xs="http://www.w3.org/2001/XMLSchema" xmlns:p="http://schemas.microsoft.com/office/2006/metadata/properties" xmlns:ns2="6e96fd43-c1cf-475e-a92b-28265a305209" targetNamespace="http://schemas.microsoft.com/office/2006/metadata/properties" ma:root="true" ma:fieldsID="75efeca7636694188b770e8c98a9c59f" ns2:_="">
    <xsd:import namespace="6e96fd43-c1cf-475e-a92b-28265a30520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_Flow_SignoffStatu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96fd43-c1cf-475e-a92b-28265a3052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LengthInSeconds" ma:index="19"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6C99230-DF4F-4A12-A8B7-ED61C3656702}">
  <ds:schemaRefs>
    <ds:schemaRef ds:uri="http://schemas.microsoft.com/office/2006/metadata/properties"/>
    <ds:schemaRef ds:uri="http://schemas.microsoft.com/office/infopath/2007/PartnerControls"/>
    <ds:schemaRef ds:uri="6e96fd43-c1cf-475e-a92b-28265a305209"/>
  </ds:schemaRefs>
</ds:datastoreItem>
</file>

<file path=customXml/itemProps2.xml><?xml version="1.0" encoding="utf-8"?>
<ds:datastoreItem xmlns:ds="http://schemas.openxmlformats.org/officeDocument/2006/customXml" ds:itemID="{C935AB6A-258F-4643-847C-9E66D9F517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96fd43-c1cf-475e-a92b-28265a3052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102FD08-5AB4-49C9-B633-6C8F0F25A02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478</Words>
  <Characters>2728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Aaron Bloom</dc:creator>
  <cp:keywords/>
  <dc:description/>
  <cp:lastModifiedBy>Sarah Thomas</cp:lastModifiedBy>
  <cp:revision>2</cp:revision>
  <dcterms:created xsi:type="dcterms:W3CDTF">2022-03-28T14:14:00Z</dcterms:created>
  <dcterms:modified xsi:type="dcterms:W3CDTF">2022-03-28T14:14:00Z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0x0101009E164EE0615E56469C5FF39082892853</vt:lpwstr>
  </property>
</Properties>
</file>