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4E9F4D" w14:textId="77777777" w:rsidR="00192D2B" w:rsidRPr="00192D2B" w:rsidRDefault="00192D2B" w:rsidP="00192D2B">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192D2B">
        <w:rPr>
          <w:rFonts w:ascii="Times New Roman" w:eastAsia="Times New Roman" w:hAnsi="Times New Roman" w:cs="Times New Roman"/>
          <w:b/>
          <w:bCs/>
          <w:sz w:val="36"/>
          <w:szCs w:val="36"/>
          <w:lang w:eastAsia="en-GB"/>
        </w:rPr>
        <w:t>Nobel House Virtual Meeting 08.01.2021 at 11am.</w:t>
      </w:r>
    </w:p>
    <w:p w14:paraId="36423F17" w14:textId="77777777" w:rsidR="00192D2B" w:rsidRPr="00192D2B" w:rsidRDefault="00192D2B" w:rsidP="00192D2B">
      <w:pPr>
        <w:spacing w:before="100" w:beforeAutospacing="1" w:after="100" w:afterAutospacing="1" w:line="240" w:lineRule="auto"/>
        <w:rPr>
          <w:rFonts w:ascii="Times New Roman" w:eastAsia="Times New Roman" w:hAnsi="Times New Roman" w:cs="Times New Roman"/>
          <w:sz w:val="24"/>
          <w:szCs w:val="24"/>
          <w:lang w:eastAsia="en-GB"/>
        </w:rPr>
      </w:pPr>
      <w:r w:rsidRPr="00192D2B">
        <w:rPr>
          <w:rFonts w:ascii="Times New Roman" w:eastAsia="Times New Roman" w:hAnsi="Times New Roman" w:cs="Times New Roman"/>
          <w:b/>
          <w:bCs/>
          <w:sz w:val="24"/>
          <w:szCs w:val="24"/>
          <w:lang w:eastAsia="en-GB"/>
        </w:rPr>
        <w:t>Panel:</w:t>
      </w:r>
    </w:p>
    <w:p w14:paraId="267B2169" w14:textId="77777777" w:rsidR="00192D2B" w:rsidRPr="00192D2B" w:rsidRDefault="00192D2B" w:rsidP="00192D2B">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192D2B">
        <w:rPr>
          <w:rFonts w:ascii="Times New Roman" w:eastAsia="Times New Roman" w:hAnsi="Times New Roman" w:cs="Times New Roman"/>
          <w:sz w:val="24"/>
          <w:szCs w:val="24"/>
          <w:lang w:eastAsia="en-GB"/>
        </w:rPr>
        <w:t>Jo Hills, Director of Assets &amp; Services Raven Housing Trust (Chair) (JH)</w:t>
      </w:r>
    </w:p>
    <w:p w14:paraId="5CBD7AA1" w14:textId="77777777" w:rsidR="00192D2B" w:rsidRPr="00192D2B" w:rsidRDefault="00192D2B" w:rsidP="00192D2B">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192D2B">
        <w:rPr>
          <w:rFonts w:ascii="Times New Roman" w:eastAsia="Times New Roman" w:hAnsi="Times New Roman" w:cs="Times New Roman"/>
          <w:sz w:val="24"/>
          <w:szCs w:val="24"/>
          <w:lang w:eastAsia="en-GB"/>
        </w:rPr>
        <w:t>Aaron Bloom, Property Manager Y&amp;Y Management (AB)</w:t>
      </w:r>
    </w:p>
    <w:p w14:paraId="6C16693F" w14:textId="77777777" w:rsidR="00192D2B" w:rsidRPr="00192D2B" w:rsidRDefault="00192D2B" w:rsidP="00192D2B">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192D2B">
        <w:rPr>
          <w:rFonts w:ascii="Times New Roman" w:eastAsia="Times New Roman" w:hAnsi="Times New Roman" w:cs="Times New Roman"/>
          <w:sz w:val="24"/>
          <w:szCs w:val="24"/>
          <w:lang w:eastAsia="en-GB"/>
        </w:rPr>
        <w:t>Martin Andrews, Chair 4 Queensway Management (MA)</w:t>
      </w:r>
    </w:p>
    <w:p w14:paraId="32D09245" w14:textId="77777777" w:rsidR="00192D2B" w:rsidRPr="00192D2B" w:rsidRDefault="00192D2B" w:rsidP="00192D2B">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192D2B">
        <w:rPr>
          <w:rFonts w:ascii="Times New Roman" w:eastAsia="Times New Roman" w:hAnsi="Times New Roman" w:cs="Times New Roman"/>
          <w:sz w:val="24"/>
          <w:szCs w:val="24"/>
          <w:lang w:eastAsia="en-GB"/>
        </w:rPr>
        <w:t>David Robb, Home Ownership Manager Raven Housing Trust (DR)</w:t>
      </w:r>
    </w:p>
    <w:p w14:paraId="068828A0" w14:textId="77777777" w:rsidR="00192D2B" w:rsidRPr="00192D2B" w:rsidRDefault="00192D2B" w:rsidP="00192D2B">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192D2B">
        <w:rPr>
          <w:rFonts w:ascii="Times New Roman" w:eastAsia="Times New Roman" w:hAnsi="Times New Roman" w:cs="Times New Roman"/>
          <w:sz w:val="24"/>
          <w:szCs w:val="24"/>
          <w:lang w:eastAsia="en-GB"/>
        </w:rPr>
        <w:t>April Gargiulo (minutes)</w:t>
      </w:r>
    </w:p>
    <w:p w14:paraId="308B4783" w14:textId="77777777" w:rsidR="00192D2B" w:rsidRPr="00192D2B" w:rsidRDefault="00192D2B" w:rsidP="00192D2B">
      <w:pPr>
        <w:spacing w:before="100" w:beforeAutospacing="1" w:after="100" w:afterAutospacing="1" w:line="240" w:lineRule="auto"/>
        <w:rPr>
          <w:rFonts w:ascii="Times New Roman" w:eastAsia="Times New Roman" w:hAnsi="Times New Roman" w:cs="Times New Roman"/>
          <w:sz w:val="24"/>
          <w:szCs w:val="24"/>
          <w:lang w:eastAsia="en-GB"/>
        </w:rPr>
      </w:pPr>
      <w:r w:rsidRPr="00192D2B">
        <w:rPr>
          <w:rFonts w:ascii="Times New Roman" w:eastAsia="Times New Roman" w:hAnsi="Times New Roman" w:cs="Times New Roman"/>
          <w:b/>
          <w:bCs/>
          <w:sz w:val="24"/>
          <w:szCs w:val="24"/>
          <w:lang w:eastAsia="en-GB"/>
        </w:rPr>
        <w:t xml:space="preserve">Residents/Owners: </w:t>
      </w:r>
      <w:r w:rsidRPr="00192D2B">
        <w:rPr>
          <w:rFonts w:ascii="Times New Roman" w:eastAsia="Times New Roman" w:hAnsi="Times New Roman" w:cs="Times New Roman"/>
          <w:sz w:val="24"/>
          <w:szCs w:val="24"/>
          <w:lang w:eastAsia="en-GB"/>
        </w:rPr>
        <w:t xml:space="preserve">Ben Rowe, Edward Paul Shrimpton, Robert Isaac, John Hooper, Dave &amp; Bethan </w:t>
      </w:r>
      <w:proofErr w:type="spellStart"/>
      <w:r w:rsidRPr="00192D2B">
        <w:rPr>
          <w:rFonts w:ascii="Times New Roman" w:eastAsia="Times New Roman" w:hAnsi="Times New Roman" w:cs="Times New Roman"/>
          <w:sz w:val="24"/>
          <w:szCs w:val="24"/>
          <w:lang w:eastAsia="en-GB"/>
        </w:rPr>
        <w:t>Langrish</w:t>
      </w:r>
      <w:proofErr w:type="spellEnd"/>
      <w:r w:rsidRPr="00192D2B">
        <w:rPr>
          <w:rFonts w:ascii="Times New Roman" w:eastAsia="Times New Roman" w:hAnsi="Times New Roman" w:cs="Times New Roman"/>
          <w:sz w:val="24"/>
          <w:szCs w:val="24"/>
          <w:lang w:eastAsia="en-GB"/>
        </w:rPr>
        <w:t xml:space="preserve">, Tony </w:t>
      </w:r>
      <w:proofErr w:type="spellStart"/>
      <w:r w:rsidRPr="00192D2B">
        <w:rPr>
          <w:rFonts w:ascii="Times New Roman" w:eastAsia="Times New Roman" w:hAnsi="Times New Roman" w:cs="Times New Roman"/>
          <w:sz w:val="24"/>
          <w:szCs w:val="24"/>
          <w:lang w:eastAsia="en-GB"/>
        </w:rPr>
        <w:t>Rooth</w:t>
      </w:r>
      <w:proofErr w:type="spellEnd"/>
      <w:r w:rsidRPr="00192D2B">
        <w:rPr>
          <w:rFonts w:ascii="Times New Roman" w:eastAsia="Times New Roman" w:hAnsi="Times New Roman" w:cs="Times New Roman"/>
          <w:sz w:val="24"/>
          <w:szCs w:val="24"/>
          <w:lang w:eastAsia="en-GB"/>
        </w:rPr>
        <w:t xml:space="preserve">, Maddy Homewood, Mrs J Shah/Sarika Shah, Mark </w:t>
      </w:r>
      <w:proofErr w:type="spellStart"/>
      <w:r w:rsidRPr="00192D2B">
        <w:rPr>
          <w:rFonts w:ascii="Times New Roman" w:eastAsia="Times New Roman" w:hAnsi="Times New Roman" w:cs="Times New Roman"/>
          <w:sz w:val="24"/>
          <w:szCs w:val="24"/>
          <w:lang w:eastAsia="en-GB"/>
        </w:rPr>
        <w:t>Luson</w:t>
      </w:r>
      <w:proofErr w:type="spellEnd"/>
      <w:r w:rsidRPr="00192D2B">
        <w:rPr>
          <w:rFonts w:ascii="Times New Roman" w:eastAsia="Times New Roman" w:hAnsi="Times New Roman" w:cs="Times New Roman"/>
          <w:sz w:val="24"/>
          <w:szCs w:val="24"/>
          <w:lang w:eastAsia="en-GB"/>
        </w:rPr>
        <w:t xml:space="preserve">, Michael Linden, Renee Boyce, Luke </w:t>
      </w:r>
      <w:proofErr w:type="spellStart"/>
      <w:r w:rsidRPr="00192D2B">
        <w:rPr>
          <w:rFonts w:ascii="Times New Roman" w:eastAsia="Times New Roman" w:hAnsi="Times New Roman" w:cs="Times New Roman"/>
          <w:sz w:val="24"/>
          <w:szCs w:val="24"/>
          <w:lang w:eastAsia="en-GB"/>
        </w:rPr>
        <w:t>Tilleray</w:t>
      </w:r>
      <w:proofErr w:type="spellEnd"/>
      <w:r w:rsidRPr="00192D2B">
        <w:rPr>
          <w:rFonts w:ascii="Times New Roman" w:eastAsia="Times New Roman" w:hAnsi="Times New Roman" w:cs="Times New Roman"/>
          <w:sz w:val="24"/>
          <w:szCs w:val="24"/>
          <w:lang w:eastAsia="en-GB"/>
        </w:rPr>
        <w:t xml:space="preserve">, Olivia </w:t>
      </w:r>
      <w:proofErr w:type="spellStart"/>
      <w:r w:rsidRPr="00192D2B">
        <w:rPr>
          <w:rFonts w:ascii="Times New Roman" w:eastAsia="Times New Roman" w:hAnsi="Times New Roman" w:cs="Times New Roman"/>
          <w:sz w:val="24"/>
          <w:szCs w:val="24"/>
          <w:lang w:eastAsia="en-GB"/>
        </w:rPr>
        <w:t>Hogman</w:t>
      </w:r>
      <w:proofErr w:type="spellEnd"/>
      <w:r w:rsidRPr="00192D2B">
        <w:rPr>
          <w:rFonts w:ascii="Times New Roman" w:eastAsia="Times New Roman" w:hAnsi="Times New Roman" w:cs="Times New Roman"/>
          <w:sz w:val="24"/>
          <w:szCs w:val="24"/>
          <w:lang w:eastAsia="en-GB"/>
        </w:rPr>
        <w:t xml:space="preserve">, Paul Nash, Andrew Walker, Kieran </w:t>
      </w:r>
      <w:proofErr w:type="spellStart"/>
      <w:r w:rsidRPr="00192D2B">
        <w:rPr>
          <w:rFonts w:ascii="Times New Roman" w:eastAsia="Times New Roman" w:hAnsi="Times New Roman" w:cs="Times New Roman"/>
          <w:sz w:val="24"/>
          <w:szCs w:val="24"/>
          <w:lang w:eastAsia="en-GB"/>
        </w:rPr>
        <w:t>Carratt</w:t>
      </w:r>
      <w:proofErr w:type="spellEnd"/>
    </w:p>
    <w:p w14:paraId="6A4327B5" w14:textId="77777777" w:rsidR="00192D2B" w:rsidRPr="00192D2B" w:rsidRDefault="00192D2B" w:rsidP="00192D2B">
      <w:pPr>
        <w:spacing w:before="100" w:beforeAutospacing="1" w:after="100" w:afterAutospacing="1" w:line="240" w:lineRule="auto"/>
        <w:rPr>
          <w:rFonts w:ascii="Times New Roman" w:eastAsia="Times New Roman" w:hAnsi="Times New Roman" w:cs="Times New Roman"/>
          <w:sz w:val="24"/>
          <w:szCs w:val="24"/>
          <w:lang w:eastAsia="en-GB"/>
        </w:rPr>
      </w:pPr>
      <w:r w:rsidRPr="00192D2B">
        <w:rPr>
          <w:rFonts w:ascii="Times New Roman" w:eastAsia="Times New Roman" w:hAnsi="Times New Roman" w:cs="Times New Roman"/>
          <w:b/>
          <w:bCs/>
          <w:sz w:val="24"/>
          <w:szCs w:val="24"/>
          <w:lang w:eastAsia="en-GB"/>
        </w:rPr>
        <w:t>Also attending:</w:t>
      </w:r>
      <w:r w:rsidRPr="00192D2B">
        <w:rPr>
          <w:rFonts w:ascii="Times New Roman" w:eastAsia="Times New Roman" w:hAnsi="Times New Roman" w:cs="Times New Roman"/>
          <w:sz w:val="24"/>
          <w:szCs w:val="24"/>
          <w:lang w:eastAsia="en-GB"/>
        </w:rPr>
        <w:t xml:space="preserve"> Gareth Owen &amp; Teresa Craig from the Office of Crispin Blunt MP.</w:t>
      </w:r>
    </w:p>
    <w:p w14:paraId="2D5730A8" w14:textId="77777777" w:rsidR="00192D2B" w:rsidRPr="00192D2B" w:rsidRDefault="00192D2B" w:rsidP="00192D2B">
      <w:pPr>
        <w:spacing w:before="100" w:beforeAutospacing="1" w:after="100" w:afterAutospacing="1" w:line="240" w:lineRule="auto"/>
        <w:rPr>
          <w:rFonts w:ascii="Times New Roman" w:eastAsia="Times New Roman" w:hAnsi="Times New Roman" w:cs="Times New Roman"/>
          <w:sz w:val="24"/>
          <w:szCs w:val="24"/>
          <w:lang w:eastAsia="en-GB"/>
        </w:rPr>
      </w:pPr>
      <w:r w:rsidRPr="00192D2B">
        <w:rPr>
          <w:rFonts w:ascii="Times New Roman" w:eastAsia="Times New Roman" w:hAnsi="Times New Roman" w:cs="Times New Roman"/>
          <w:b/>
          <w:bCs/>
          <w:sz w:val="24"/>
          <w:szCs w:val="24"/>
          <w:lang w:eastAsia="en-GB"/>
        </w:rPr>
        <w:t>JH:</w:t>
      </w:r>
    </w:p>
    <w:p w14:paraId="04F27813" w14:textId="77777777" w:rsidR="00192D2B" w:rsidRPr="00192D2B" w:rsidRDefault="00192D2B" w:rsidP="00192D2B">
      <w:pPr>
        <w:spacing w:before="100" w:beforeAutospacing="1" w:after="100" w:afterAutospacing="1" w:line="240" w:lineRule="auto"/>
        <w:rPr>
          <w:rFonts w:ascii="Times New Roman" w:eastAsia="Times New Roman" w:hAnsi="Times New Roman" w:cs="Times New Roman"/>
          <w:sz w:val="24"/>
          <w:szCs w:val="24"/>
          <w:lang w:eastAsia="en-GB"/>
        </w:rPr>
      </w:pPr>
      <w:r w:rsidRPr="00192D2B">
        <w:rPr>
          <w:rFonts w:ascii="Times New Roman" w:eastAsia="Times New Roman" w:hAnsi="Times New Roman" w:cs="Times New Roman"/>
          <w:b/>
          <w:bCs/>
          <w:sz w:val="24"/>
          <w:szCs w:val="24"/>
          <w:lang w:eastAsia="en-GB"/>
        </w:rPr>
        <w:t>Introduction of panel.</w:t>
      </w:r>
    </w:p>
    <w:p w14:paraId="64F5189D" w14:textId="77777777" w:rsidR="00192D2B" w:rsidRPr="00192D2B" w:rsidRDefault="00192D2B" w:rsidP="00192D2B">
      <w:pPr>
        <w:spacing w:before="100" w:beforeAutospacing="1" w:after="100" w:afterAutospacing="1" w:line="240" w:lineRule="auto"/>
        <w:rPr>
          <w:rFonts w:ascii="Times New Roman" w:eastAsia="Times New Roman" w:hAnsi="Times New Roman" w:cs="Times New Roman"/>
          <w:sz w:val="24"/>
          <w:szCs w:val="24"/>
          <w:lang w:eastAsia="en-GB"/>
        </w:rPr>
      </w:pPr>
      <w:r w:rsidRPr="00192D2B">
        <w:rPr>
          <w:rFonts w:ascii="Times New Roman" w:eastAsia="Times New Roman" w:hAnsi="Times New Roman" w:cs="Times New Roman"/>
          <w:sz w:val="24"/>
          <w:szCs w:val="24"/>
          <w:lang w:eastAsia="en-GB"/>
        </w:rPr>
        <w:t>Y&amp;Y and Raven do not have new information to communicate today but are here to answer what questions we can and to hear residents’ concerns to feed into the process. We will also take away any questions that we cannot answer at this time and provide responses as the work progresses.</w:t>
      </w:r>
    </w:p>
    <w:p w14:paraId="29BE2337" w14:textId="77777777" w:rsidR="00192D2B" w:rsidRPr="00192D2B" w:rsidRDefault="00192D2B" w:rsidP="00192D2B">
      <w:pPr>
        <w:spacing w:before="100" w:beforeAutospacing="1" w:after="100" w:afterAutospacing="1" w:line="240" w:lineRule="auto"/>
        <w:rPr>
          <w:rFonts w:ascii="Times New Roman" w:eastAsia="Times New Roman" w:hAnsi="Times New Roman" w:cs="Times New Roman"/>
          <w:sz w:val="24"/>
          <w:szCs w:val="24"/>
          <w:lang w:eastAsia="en-GB"/>
        </w:rPr>
      </w:pPr>
      <w:r w:rsidRPr="00192D2B">
        <w:rPr>
          <w:rFonts w:ascii="Times New Roman" w:eastAsia="Times New Roman" w:hAnsi="Times New Roman" w:cs="Times New Roman"/>
          <w:sz w:val="24"/>
          <w:szCs w:val="24"/>
          <w:lang w:eastAsia="en-GB"/>
        </w:rPr>
        <w:t>We are all in a difficult position, but this meeting allows us to move forward and needs to be positive to make this possible.</w:t>
      </w:r>
    </w:p>
    <w:p w14:paraId="7E59C932" w14:textId="77777777" w:rsidR="00192D2B" w:rsidRPr="00192D2B" w:rsidRDefault="00192D2B" w:rsidP="00192D2B">
      <w:pPr>
        <w:spacing w:before="100" w:beforeAutospacing="1" w:after="100" w:afterAutospacing="1" w:line="240" w:lineRule="auto"/>
        <w:rPr>
          <w:rFonts w:ascii="Times New Roman" w:eastAsia="Times New Roman" w:hAnsi="Times New Roman" w:cs="Times New Roman"/>
          <w:sz w:val="24"/>
          <w:szCs w:val="24"/>
          <w:lang w:eastAsia="en-GB"/>
        </w:rPr>
      </w:pPr>
      <w:r w:rsidRPr="00192D2B">
        <w:rPr>
          <w:rFonts w:ascii="Times New Roman" w:eastAsia="Times New Roman" w:hAnsi="Times New Roman" w:cs="Times New Roman"/>
          <w:sz w:val="24"/>
          <w:szCs w:val="24"/>
          <w:lang w:eastAsia="en-GB"/>
        </w:rPr>
        <w:t>The context is changing daily, and we recommend you follow this on Twitter. Many residents may be more knowledgeable than we are, and we ask that everyone keeps sharing information in the owners Facebook group so that we can all stay best informed.</w:t>
      </w:r>
    </w:p>
    <w:p w14:paraId="558889A9" w14:textId="77777777" w:rsidR="00192D2B" w:rsidRPr="00192D2B" w:rsidRDefault="00192D2B" w:rsidP="00192D2B">
      <w:pPr>
        <w:spacing w:before="100" w:beforeAutospacing="1" w:after="100" w:afterAutospacing="1" w:line="240" w:lineRule="auto"/>
        <w:rPr>
          <w:rFonts w:ascii="Times New Roman" w:eastAsia="Times New Roman" w:hAnsi="Times New Roman" w:cs="Times New Roman"/>
          <w:sz w:val="24"/>
          <w:szCs w:val="24"/>
          <w:lang w:eastAsia="en-GB"/>
        </w:rPr>
      </w:pPr>
      <w:r w:rsidRPr="00192D2B">
        <w:rPr>
          <w:rFonts w:ascii="Times New Roman" w:eastAsia="Times New Roman" w:hAnsi="Times New Roman" w:cs="Times New Roman"/>
          <w:sz w:val="24"/>
          <w:szCs w:val="24"/>
          <w:lang w:eastAsia="en-GB"/>
        </w:rPr>
        <w:t>The Building Safety Fund has been extended, and the Daily Mail has started a campaign around this. The Government is also looking into a range of possible alternative funding mechanisms, including mortgages, to help spread costs out.</w:t>
      </w:r>
    </w:p>
    <w:p w14:paraId="7215F407" w14:textId="77777777" w:rsidR="00192D2B" w:rsidRPr="00192D2B" w:rsidRDefault="00192D2B" w:rsidP="00192D2B">
      <w:pPr>
        <w:spacing w:before="100" w:beforeAutospacing="1" w:after="100" w:afterAutospacing="1" w:line="240" w:lineRule="auto"/>
        <w:rPr>
          <w:rFonts w:ascii="Times New Roman" w:eastAsia="Times New Roman" w:hAnsi="Times New Roman" w:cs="Times New Roman"/>
          <w:sz w:val="24"/>
          <w:szCs w:val="24"/>
          <w:lang w:eastAsia="en-GB"/>
        </w:rPr>
      </w:pPr>
      <w:r w:rsidRPr="00192D2B">
        <w:rPr>
          <w:rFonts w:ascii="Times New Roman" w:eastAsia="Times New Roman" w:hAnsi="Times New Roman" w:cs="Times New Roman"/>
          <w:b/>
          <w:bCs/>
          <w:sz w:val="24"/>
          <w:szCs w:val="24"/>
          <w:lang w:eastAsia="en-GB"/>
        </w:rPr>
        <w:t>MA:</w:t>
      </w:r>
    </w:p>
    <w:p w14:paraId="4F3FB65D" w14:textId="77777777" w:rsidR="00192D2B" w:rsidRPr="00192D2B" w:rsidRDefault="00192D2B" w:rsidP="00192D2B">
      <w:pPr>
        <w:spacing w:before="100" w:beforeAutospacing="1" w:after="100" w:afterAutospacing="1" w:line="240" w:lineRule="auto"/>
        <w:rPr>
          <w:rFonts w:ascii="Times New Roman" w:eastAsia="Times New Roman" w:hAnsi="Times New Roman" w:cs="Times New Roman"/>
          <w:sz w:val="24"/>
          <w:szCs w:val="24"/>
          <w:lang w:eastAsia="en-GB"/>
        </w:rPr>
      </w:pPr>
      <w:r w:rsidRPr="00192D2B">
        <w:rPr>
          <w:rFonts w:ascii="Times New Roman" w:eastAsia="Times New Roman" w:hAnsi="Times New Roman" w:cs="Times New Roman"/>
          <w:sz w:val="24"/>
          <w:szCs w:val="24"/>
          <w:lang w:eastAsia="en-GB"/>
        </w:rPr>
        <w:t>Introduction of organisations, and an explanation of who everyone is.</w:t>
      </w:r>
    </w:p>
    <w:p w14:paraId="5A43F782" w14:textId="77777777" w:rsidR="00192D2B" w:rsidRPr="00192D2B" w:rsidRDefault="00192D2B" w:rsidP="00192D2B">
      <w:pPr>
        <w:spacing w:before="100" w:beforeAutospacing="1" w:after="100" w:afterAutospacing="1" w:line="240" w:lineRule="auto"/>
        <w:rPr>
          <w:rFonts w:ascii="Times New Roman" w:eastAsia="Times New Roman" w:hAnsi="Times New Roman" w:cs="Times New Roman"/>
          <w:sz w:val="24"/>
          <w:szCs w:val="24"/>
          <w:lang w:eastAsia="en-GB"/>
        </w:rPr>
      </w:pPr>
      <w:r w:rsidRPr="00192D2B">
        <w:rPr>
          <w:rFonts w:ascii="Times New Roman" w:eastAsia="Times New Roman" w:hAnsi="Times New Roman" w:cs="Times New Roman"/>
          <w:sz w:val="24"/>
          <w:szCs w:val="24"/>
          <w:lang w:eastAsia="en-GB"/>
        </w:rPr>
        <w:t>Y&amp;Y is the manging agent, appointed by Avon Estates.</w:t>
      </w:r>
    </w:p>
    <w:p w14:paraId="7C7B1B60" w14:textId="77777777" w:rsidR="00192D2B" w:rsidRPr="00192D2B" w:rsidRDefault="00192D2B" w:rsidP="00192D2B">
      <w:pPr>
        <w:spacing w:before="100" w:beforeAutospacing="1" w:after="100" w:afterAutospacing="1" w:line="240" w:lineRule="auto"/>
        <w:rPr>
          <w:rFonts w:ascii="Times New Roman" w:eastAsia="Times New Roman" w:hAnsi="Times New Roman" w:cs="Times New Roman"/>
          <w:sz w:val="24"/>
          <w:szCs w:val="24"/>
          <w:lang w:eastAsia="en-GB"/>
        </w:rPr>
      </w:pPr>
      <w:r w:rsidRPr="00192D2B">
        <w:rPr>
          <w:rFonts w:ascii="Times New Roman" w:eastAsia="Times New Roman" w:hAnsi="Times New Roman" w:cs="Times New Roman"/>
          <w:sz w:val="24"/>
          <w:szCs w:val="24"/>
          <w:lang w:eastAsia="en-GB"/>
        </w:rPr>
        <w:t>4QM represents the homeowners.</w:t>
      </w:r>
    </w:p>
    <w:p w14:paraId="19D63A52" w14:textId="77777777" w:rsidR="00192D2B" w:rsidRPr="00192D2B" w:rsidRDefault="00192D2B" w:rsidP="00192D2B">
      <w:pPr>
        <w:spacing w:before="100" w:beforeAutospacing="1" w:after="100" w:afterAutospacing="1" w:line="240" w:lineRule="auto"/>
        <w:rPr>
          <w:rFonts w:ascii="Times New Roman" w:eastAsia="Times New Roman" w:hAnsi="Times New Roman" w:cs="Times New Roman"/>
          <w:sz w:val="24"/>
          <w:szCs w:val="24"/>
          <w:lang w:eastAsia="en-GB"/>
        </w:rPr>
      </w:pPr>
      <w:r w:rsidRPr="00192D2B">
        <w:rPr>
          <w:rFonts w:ascii="Times New Roman" w:eastAsia="Times New Roman" w:hAnsi="Times New Roman" w:cs="Times New Roman"/>
          <w:sz w:val="24"/>
          <w:szCs w:val="24"/>
          <w:lang w:eastAsia="en-GB"/>
        </w:rPr>
        <w:t>Raven Housing Trust represents the shared owners.</w:t>
      </w:r>
    </w:p>
    <w:p w14:paraId="4A882CC9" w14:textId="77777777" w:rsidR="00192D2B" w:rsidRPr="00192D2B" w:rsidRDefault="00192D2B" w:rsidP="00192D2B">
      <w:pPr>
        <w:spacing w:before="100" w:beforeAutospacing="1" w:after="100" w:afterAutospacing="1" w:line="240" w:lineRule="auto"/>
        <w:rPr>
          <w:rFonts w:ascii="Times New Roman" w:eastAsia="Times New Roman" w:hAnsi="Times New Roman" w:cs="Times New Roman"/>
          <w:sz w:val="24"/>
          <w:szCs w:val="24"/>
          <w:lang w:eastAsia="en-GB"/>
        </w:rPr>
      </w:pPr>
      <w:r w:rsidRPr="00192D2B">
        <w:rPr>
          <w:rFonts w:ascii="Times New Roman" w:eastAsia="Times New Roman" w:hAnsi="Times New Roman" w:cs="Times New Roman"/>
          <w:sz w:val="24"/>
          <w:szCs w:val="24"/>
          <w:lang w:eastAsia="en-GB"/>
        </w:rPr>
        <w:t>All of whom are working together to ensure the maintenance of the building is carried out correctly.</w:t>
      </w:r>
    </w:p>
    <w:p w14:paraId="652B026B" w14:textId="77777777" w:rsidR="00192D2B" w:rsidRPr="00192D2B" w:rsidRDefault="00192D2B" w:rsidP="00192D2B">
      <w:pPr>
        <w:spacing w:before="100" w:beforeAutospacing="1" w:after="100" w:afterAutospacing="1" w:line="240" w:lineRule="auto"/>
        <w:rPr>
          <w:rFonts w:ascii="Times New Roman" w:eastAsia="Times New Roman" w:hAnsi="Times New Roman" w:cs="Times New Roman"/>
          <w:sz w:val="24"/>
          <w:szCs w:val="24"/>
          <w:lang w:eastAsia="en-GB"/>
        </w:rPr>
      </w:pPr>
      <w:r w:rsidRPr="00192D2B">
        <w:rPr>
          <w:rFonts w:ascii="Times New Roman" w:eastAsia="Times New Roman" w:hAnsi="Times New Roman" w:cs="Times New Roman"/>
          <w:b/>
          <w:bCs/>
          <w:sz w:val="24"/>
          <w:szCs w:val="24"/>
          <w:lang w:eastAsia="en-GB"/>
        </w:rPr>
        <w:lastRenderedPageBreak/>
        <w:t>Questions:</w:t>
      </w:r>
    </w:p>
    <w:p w14:paraId="3E08B630" w14:textId="77777777" w:rsidR="00192D2B" w:rsidRPr="00192D2B" w:rsidRDefault="00192D2B" w:rsidP="00192D2B">
      <w:pPr>
        <w:spacing w:before="100" w:beforeAutospacing="1" w:after="100" w:afterAutospacing="1" w:line="240" w:lineRule="auto"/>
        <w:rPr>
          <w:rFonts w:ascii="Times New Roman" w:eastAsia="Times New Roman" w:hAnsi="Times New Roman" w:cs="Times New Roman"/>
          <w:sz w:val="24"/>
          <w:szCs w:val="24"/>
          <w:lang w:eastAsia="en-GB"/>
        </w:rPr>
      </w:pPr>
      <w:r w:rsidRPr="00192D2B">
        <w:rPr>
          <w:rFonts w:ascii="Times New Roman" w:eastAsia="Times New Roman" w:hAnsi="Times New Roman" w:cs="Times New Roman"/>
          <w:b/>
          <w:bCs/>
          <w:sz w:val="24"/>
          <w:szCs w:val="24"/>
          <w:lang w:eastAsia="en-GB"/>
        </w:rPr>
        <w:t>Which agency approved the building design and cladding?</w:t>
      </w:r>
    </w:p>
    <w:p w14:paraId="6F4217D1" w14:textId="77777777" w:rsidR="00192D2B" w:rsidRPr="00192D2B" w:rsidRDefault="00192D2B" w:rsidP="00192D2B">
      <w:pPr>
        <w:spacing w:before="100" w:beforeAutospacing="1" w:after="100" w:afterAutospacing="1" w:line="240" w:lineRule="auto"/>
        <w:rPr>
          <w:rFonts w:ascii="Times New Roman" w:eastAsia="Times New Roman" w:hAnsi="Times New Roman" w:cs="Times New Roman"/>
          <w:sz w:val="24"/>
          <w:szCs w:val="24"/>
          <w:lang w:eastAsia="en-GB"/>
        </w:rPr>
      </w:pPr>
      <w:r w:rsidRPr="00192D2B">
        <w:rPr>
          <w:rFonts w:ascii="Times New Roman" w:eastAsia="Times New Roman" w:hAnsi="Times New Roman" w:cs="Times New Roman"/>
          <w:sz w:val="24"/>
          <w:szCs w:val="24"/>
          <w:lang w:eastAsia="en-GB"/>
        </w:rPr>
        <w:t>AB - The developer was Hollybrook.</w:t>
      </w:r>
    </w:p>
    <w:p w14:paraId="55989899" w14:textId="77777777" w:rsidR="00192D2B" w:rsidRPr="00192D2B" w:rsidRDefault="00192D2B" w:rsidP="00192D2B">
      <w:pPr>
        <w:spacing w:before="100" w:beforeAutospacing="1" w:after="100" w:afterAutospacing="1" w:line="240" w:lineRule="auto"/>
        <w:rPr>
          <w:rFonts w:ascii="Times New Roman" w:eastAsia="Times New Roman" w:hAnsi="Times New Roman" w:cs="Times New Roman"/>
          <w:sz w:val="24"/>
          <w:szCs w:val="24"/>
          <w:lang w:eastAsia="en-GB"/>
        </w:rPr>
      </w:pPr>
      <w:r w:rsidRPr="00192D2B">
        <w:rPr>
          <w:rFonts w:ascii="Times New Roman" w:eastAsia="Times New Roman" w:hAnsi="Times New Roman" w:cs="Times New Roman"/>
          <w:b/>
          <w:bCs/>
          <w:sz w:val="24"/>
          <w:szCs w:val="24"/>
          <w:lang w:eastAsia="en-GB"/>
        </w:rPr>
        <w:t xml:space="preserve">Several questions were received around NHBC liability, particularly for a lack of general fire stops or cavity barriers identified affecting the </w:t>
      </w:r>
      <w:proofErr w:type="spellStart"/>
      <w:r w:rsidRPr="00192D2B">
        <w:rPr>
          <w:rFonts w:ascii="Times New Roman" w:eastAsia="Times New Roman" w:hAnsi="Times New Roman" w:cs="Times New Roman"/>
          <w:b/>
          <w:bCs/>
          <w:sz w:val="24"/>
          <w:szCs w:val="24"/>
          <w:lang w:eastAsia="en-GB"/>
        </w:rPr>
        <w:t>Trespa</w:t>
      </w:r>
      <w:proofErr w:type="spellEnd"/>
      <w:r w:rsidRPr="00192D2B">
        <w:rPr>
          <w:rFonts w:ascii="Times New Roman" w:eastAsia="Times New Roman" w:hAnsi="Times New Roman" w:cs="Times New Roman"/>
          <w:b/>
          <w:bCs/>
          <w:sz w:val="24"/>
          <w:szCs w:val="24"/>
          <w:lang w:eastAsia="en-GB"/>
        </w:rPr>
        <w:t xml:space="preserve"> cladding area in the JWA report. These appear to be construction faults that should be covered by NHBC. Can Y&amp;Y confirm </w:t>
      </w:r>
      <w:proofErr w:type="gramStart"/>
      <w:r w:rsidRPr="00192D2B">
        <w:rPr>
          <w:rFonts w:ascii="Times New Roman" w:eastAsia="Times New Roman" w:hAnsi="Times New Roman" w:cs="Times New Roman"/>
          <w:b/>
          <w:bCs/>
          <w:sz w:val="24"/>
          <w:szCs w:val="24"/>
          <w:lang w:eastAsia="en-GB"/>
        </w:rPr>
        <w:t>if and when</w:t>
      </w:r>
      <w:proofErr w:type="gramEnd"/>
      <w:r w:rsidRPr="00192D2B">
        <w:rPr>
          <w:rFonts w:ascii="Times New Roman" w:eastAsia="Times New Roman" w:hAnsi="Times New Roman" w:cs="Times New Roman"/>
          <w:b/>
          <w:bCs/>
          <w:sz w:val="24"/>
          <w:szCs w:val="24"/>
          <w:lang w:eastAsia="en-GB"/>
        </w:rPr>
        <w:t xml:space="preserve"> they are lodging a claim with NHBC in respect of these items?</w:t>
      </w:r>
    </w:p>
    <w:p w14:paraId="5A23002B" w14:textId="77777777" w:rsidR="00192D2B" w:rsidRPr="00192D2B" w:rsidRDefault="00192D2B" w:rsidP="00192D2B">
      <w:pPr>
        <w:spacing w:before="100" w:beforeAutospacing="1" w:after="100" w:afterAutospacing="1" w:line="240" w:lineRule="auto"/>
        <w:rPr>
          <w:rFonts w:ascii="Times New Roman" w:eastAsia="Times New Roman" w:hAnsi="Times New Roman" w:cs="Times New Roman"/>
          <w:sz w:val="24"/>
          <w:szCs w:val="24"/>
          <w:lang w:eastAsia="en-GB"/>
        </w:rPr>
      </w:pPr>
      <w:r w:rsidRPr="00192D2B">
        <w:rPr>
          <w:rFonts w:ascii="Times New Roman" w:eastAsia="Times New Roman" w:hAnsi="Times New Roman" w:cs="Times New Roman"/>
          <w:sz w:val="24"/>
          <w:szCs w:val="24"/>
          <w:lang w:eastAsia="en-GB"/>
        </w:rPr>
        <w:t xml:space="preserve">AB - We have lodged a claim with them a few days ago, however </w:t>
      </w:r>
      <w:proofErr w:type="gramStart"/>
      <w:r w:rsidRPr="00192D2B">
        <w:rPr>
          <w:rFonts w:ascii="Times New Roman" w:eastAsia="Times New Roman" w:hAnsi="Times New Roman" w:cs="Times New Roman"/>
          <w:sz w:val="24"/>
          <w:szCs w:val="24"/>
          <w:lang w:eastAsia="en-GB"/>
        </w:rPr>
        <w:t>we</w:t>
      </w:r>
      <w:proofErr w:type="gramEnd"/>
      <w:r w:rsidRPr="00192D2B">
        <w:rPr>
          <w:rFonts w:ascii="Times New Roman" w:eastAsia="Times New Roman" w:hAnsi="Times New Roman" w:cs="Times New Roman"/>
          <w:sz w:val="24"/>
          <w:szCs w:val="24"/>
          <w:lang w:eastAsia="en-GB"/>
        </w:rPr>
        <w:t xml:space="preserve"> not too sure at this point if the claim will be valid, given it was signed off by building regulations at the time and the materials may have met building standards at that point.</w:t>
      </w:r>
    </w:p>
    <w:p w14:paraId="0BCA629E" w14:textId="77777777" w:rsidR="00192D2B" w:rsidRPr="00192D2B" w:rsidRDefault="00192D2B" w:rsidP="00192D2B">
      <w:pPr>
        <w:spacing w:before="100" w:beforeAutospacing="1" w:after="100" w:afterAutospacing="1" w:line="240" w:lineRule="auto"/>
        <w:rPr>
          <w:rFonts w:ascii="Times New Roman" w:eastAsia="Times New Roman" w:hAnsi="Times New Roman" w:cs="Times New Roman"/>
          <w:sz w:val="24"/>
          <w:szCs w:val="24"/>
          <w:lang w:eastAsia="en-GB"/>
        </w:rPr>
      </w:pPr>
      <w:r w:rsidRPr="00192D2B">
        <w:rPr>
          <w:rFonts w:ascii="Times New Roman" w:eastAsia="Times New Roman" w:hAnsi="Times New Roman" w:cs="Times New Roman"/>
          <w:b/>
          <w:bCs/>
          <w:sz w:val="24"/>
          <w:szCs w:val="24"/>
          <w:lang w:eastAsia="en-GB"/>
        </w:rPr>
        <w:t>If the repairs are necessitated because Building Regulations were not followed, especially around fire breaks in cavity walls between properties, there may be recourse against the building firm who did not comply and the building regulations inspector who signed the building off. What is Y&amp;Y doing to pursue this option, rather than charge leaseholders for repairs?</w:t>
      </w:r>
    </w:p>
    <w:p w14:paraId="6E35F793" w14:textId="77777777" w:rsidR="00192D2B" w:rsidRPr="00192D2B" w:rsidRDefault="00192D2B" w:rsidP="00192D2B">
      <w:pPr>
        <w:spacing w:before="100" w:beforeAutospacing="1" w:after="100" w:afterAutospacing="1" w:line="240" w:lineRule="auto"/>
        <w:rPr>
          <w:rFonts w:ascii="Times New Roman" w:eastAsia="Times New Roman" w:hAnsi="Times New Roman" w:cs="Times New Roman"/>
          <w:sz w:val="24"/>
          <w:szCs w:val="24"/>
          <w:lang w:eastAsia="en-GB"/>
        </w:rPr>
      </w:pPr>
      <w:r w:rsidRPr="00192D2B">
        <w:rPr>
          <w:rFonts w:ascii="Times New Roman" w:eastAsia="Times New Roman" w:hAnsi="Times New Roman" w:cs="Times New Roman"/>
          <w:sz w:val="24"/>
          <w:szCs w:val="24"/>
          <w:lang w:eastAsia="en-GB"/>
        </w:rPr>
        <w:t>AB - If this was signed off by building control then there would have been no reason for the developers to have assumed there were any issues. We will always try every avenue; however, it is very unlikely that this will be a fault of the developers. It is also unlikely for Y&amp;Y to take out a lawsuit against the developers for this.</w:t>
      </w:r>
    </w:p>
    <w:p w14:paraId="2767BABD" w14:textId="77777777" w:rsidR="00192D2B" w:rsidRPr="00192D2B" w:rsidRDefault="00192D2B" w:rsidP="00192D2B">
      <w:pPr>
        <w:spacing w:before="100" w:beforeAutospacing="1" w:after="100" w:afterAutospacing="1" w:line="240" w:lineRule="auto"/>
        <w:rPr>
          <w:rFonts w:ascii="Times New Roman" w:eastAsia="Times New Roman" w:hAnsi="Times New Roman" w:cs="Times New Roman"/>
          <w:sz w:val="24"/>
          <w:szCs w:val="24"/>
          <w:lang w:eastAsia="en-GB"/>
        </w:rPr>
      </w:pPr>
      <w:r w:rsidRPr="00192D2B">
        <w:rPr>
          <w:rFonts w:ascii="Times New Roman" w:eastAsia="Times New Roman" w:hAnsi="Times New Roman" w:cs="Times New Roman"/>
          <w:b/>
          <w:bCs/>
          <w:sz w:val="24"/>
          <w:szCs w:val="24"/>
          <w:lang w:eastAsia="en-GB"/>
        </w:rPr>
        <w:t>Isn’t the freeholder responsible for the exterior?</w:t>
      </w:r>
    </w:p>
    <w:p w14:paraId="5173B3B5" w14:textId="77777777" w:rsidR="00192D2B" w:rsidRPr="00192D2B" w:rsidRDefault="00192D2B" w:rsidP="00192D2B">
      <w:pPr>
        <w:spacing w:before="100" w:beforeAutospacing="1" w:after="100" w:afterAutospacing="1" w:line="240" w:lineRule="auto"/>
        <w:rPr>
          <w:rFonts w:ascii="Times New Roman" w:eastAsia="Times New Roman" w:hAnsi="Times New Roman" w:cs="Times New Roman"/>
          <w:sz w:val="24"/>
          <w:szCs w:val="24"/>
          <w:lang w:eastAsia="en-GB"/>
        </w:rPr>
      </w:pPr>
      <w:r w:rsidRPr="00192D2B">
        <w:rPr>
          <w:rFonts w:ascii="Times New Roman" w:eastAsia="Times New Roman" w:hAnsi="Times New Roman" w:cs="Times New Roman"/>
          <w:sz w:val="24"/>
          <w:szCs w:val="24"/>
          <w:lang w:eastAsia="en-GB"/>
        </w:rPr>
        <w:t>AB - Yes, the freeholder is responsible for the exterior and communal areas of the building, which is why Y&amp;Y carry out the works. But this is recharged to leaseholders through their service charges as per the terms of their leases.</w:t>
      </w:r>
    </w:p>
    <w:p w14:paraId="5EC218CB" w14:textId="77777777" w:rsidR="00192D2B" w:rsidRPr="00192D2B" w:rsidRDefault="00192D2B" w:rsidP="00192D2B">
      <w:pPr>
        <w:spacing w:before="100" w:beforeAutospacing="1" w:after="100" w:afterAutospacing="1" w:line="240" w:lineRule="auto"/>
        <w:rPr>
          <w:rFonts w:ascii="Times New Roman" w:eastAsia="Times New Roman" w:hAnsi="Times New Roman" w:cs="Times New Roman"/>
          <w:sz w:val="24"/>
          <w:szCs w:val="24"/>
          <w:lang w:eastAsia="en-GB"/>
        </w:rPr>
      </w:pPr>
      <w:r w:rsidRPr="00192D2B">
        <w:rPr>
          <w:rFonts w:ascii="Times New Roman" w:eastAsia="Times New Roman" w:hAnsi="Times New Roman" w:cs="Times New Roman"/>
          <w:b/>
          <w:bCs/>
          <w:sz w:val="24"/>
          <w:szCs w:val="24"/>
          <w:lang w:eastAsia="en-GB"/>
        </w:rPr>
        <w:t>Should 4QM seek legal clarification of the cost and liability, and push to secure firm timing from Y&amp;Y/Avon?</w:t>
      </w:r>
    </w:p>
    <w:p w14:paraId="573E0F1E" w14:textId="77777777" w:rsidR="00192D2B" w:rsidRPr="00192D2B" w:rsidRDefault="00192D2B" w:rsidP="00192D2B">
      <w:pPr>
        <w:spacing w:before="100" w:beforeAutospacing="1" w:after="100" w:afterAutospacing="1" w:line="240" w:lineRule="auto"/>
        <w:rPr>
          <w:rFonts w:ascii="Times New Roman" w:eastAsia="Times New Roman" w:hAnsi="Times New Roman" w:cs="Times New Roman"/>
          <w:sz w:val="24"/>
          <w:szCs w:val="24"/>
          <w:lang w:eastAsia="en-GB"/>
        </w:rPr>
      </w:pPr>
      <w:r w:rsidRPr="00192D2B">
        <w:rPr>
          <w:rFonts w:ascii="Times New Roman" w:eastAsia="Times New Roman" w:hAnsi="Times New Roman" w:cs="Times New Roman"/>
          <w:sz w:val="24"/>
          <w:szCs w:val="24"/>
          <w:lang w:eastAsia="en-GB"/>
        </w:rPr>
        <w:t>MA – 4QM is not a business, we have no funds available. We can only ask Y&amp;Y to carry out works on residents’ behalf.</w:t>
      </w:r>
    </w:p>
    <w:p w14:paraId="02D6D6E8" w14:textId="77777777" w:rsidR="00192D2B" w:rsidRPr="00192D2B" w:rsidRDefault="00192D2B" w:rsidP="00192D2B">
      <w:pPr>
        <w:spacing w:before="100" w:beforeAutospacing="1" w:after="100" w:afterAutospacing="1" w:line="240" w:lineRule="auto"/>
        <w:rPr>
          <w:rFonts w:ascii="Times New Roman" w:eastAsia="Times New Roman" w:hAnsi="Times New Roman" w:cs="Times New Roman"/>
          <w:sz w:val="24"/>
          <w:szCs w:val="24"/>
          <w:lang w:eastAsia="en-GB"/>
        </w:rPr>
      </w:pPr>
      <w:r w:rsidRPr="00192D2B">
        <w:rPr>
          <w:rFonts w:ascii="Times New Roman" w:eastAsia="Times New Roman" w:hAnsi="Times New Roman" w:cs="Times New Roman"/>
          <w:b/>
          <w:bCs/>
          <w:sz w:val="24"/>
          <w:szCs w:val="24"/>
          <w:lang w:eastAsia="en-GB"/>
        </w:rPr>
        <w:t>What responsibility sits with RBBC (for planning permission and building control), Avon as the freeholder and seller of the flats, Y&amp;Y who have maintained the property, NHBC, and the government?</w:t>
      </w:r>
    </w:p>
    <w:p w14:paraId="06FF3011" w14:textId="77777777" w:rsidR="00192D2B" w:rsidRPr="00192D2B" w:rsidRDefault="00192D2B" w:rsidP="00192D2B">
      <w:pPr>
        <w:spacing w:before="100" w:beforeAutospacing="1" w:after="100" w:afterAutospacing="1" w:line="240" w:lineRule="auto"/>
        <w:rPr>
          <w:rFonts w:ascii="Times New Roman" w:eastAsia="Times New Roman" w:hAnsi="Times New Roman" w:cs="Times New Roman"/>
          <w:sz w:val="24"/>
          <w:szCs w:val="24"/>
          <w:lang w:eastAsia="en-GB"/>
        </w:rPr>
      </w:pPr>
      <w:r w:rsidRPr="00192D2B">
        <w:rPr>
          <w:rFonts w:ascii="Times New Roman" w:eastAsia="Times New Roman" w:hAnsi="Times New Roman" w:cs="Times New Roman"/>
          <w:sz w:val="24"/>
          <w:szCs w:val="24"/>
          <w:lang w:eastAsia="en-GB"/>
        </w:rPr>
        <w:t>AB – it is the freeholder’s responsibility to ensure the block meets the standards required as per the lease, and therefore to carry out the works required by the report. If there is an issue with the building construction, then NHBC will accept and proceed the claim. Unsure what the governments’ position would be.</w:t>
      </w:r>
    </w:p>
    <w:p w14:paraId="06E3AEFC" w14:textId="77777777" w:rsidR="00192D2B" w:rsidRPr="00192D2B" w:rsidRDefault="00192D2B" w:rsidP="00192D2B">
      <w:pPr>
        <w:spacing w:before="100" w:beforeAutospacing="1" w:after="100" w:afterAutospacing="1" w:line="240" w:lineRule="auto"/>
        <w:rPr>
          <w:rFonts w:ascii="Times New Roman" w:eastAsia="Times New Roman" w:hAnsi="Times New Roman" w:cs="Times New Roman"/>
          <w:sz w:val="24"/>
          <w:szCs w:val="24"/>
          <w:lang w:eastAsia="en-GB"/>
        </w:rPr>
      </w:pPr>
      <w:r w:rsidRPr="00192D2B">
        <w:rPr>
          <w:rFonts w:ascii="Times New Roman" w:eastAsia="Times New Roman" w:hAnsi="Times New Roman" w:cs="Times New Roman"/>
          <w:b/>
          <w:bCs/>
          <w:sz w:val="24"/>
          <w:szCs w:val="24"/>
          <w:lang w:eastAsia="en-GB"/>
        </w:rPr>
        <w:t>Why has it taken so long for us to still not know what cladding we have, exactly how high the building is, what work is required and the potential costs?</w:t>
      </w:r>
    </w:p>
    <w:p w14:paraId="67BCA37F" w14:textId="77777777" w:rsidR="00192D2B" w:rsidRPr="00192D2B" w:rsidRDefault="00192D2B" w:rsidP="00192D2B">
      <w:pPr>
        <w:spacing w:before="100" w:beforeAutospacing="1" w:after="100" w:afterAutospacing="1" w:line="240" w:lineRule="auto"/>
        <w:rPr>
          <w:rFonts w:ascii="Times New Roman" w:eastAsia="Times New Roman" w:hAnsi="Times New Roman" w:cs="Times New Roman"/>
          <w:sz w:val="24"/>
          <w:szCs w:val="24"/>
          <w:lang w:eastAsia="en-GB"/>
        </w:rPr>
      </w:pPr>
      <w:r w:rsidRPr="00192D2B">
        <w:rPr>
          <w:rFonts w:ascii="Times New Roman" w:eastAsia="Times New Roman" w:hAnsi="Times New Roman" w:cs="Times New Roman"/>
          <w:sz w:val="24"/>
          <w:szCs w:val="24"/>
          <w:lang w:eastAsia="en-GB"/>
        </w:rPr>
        <w:lastRenderedPageBreak/>
        <w:t>AB – We were always under the impression that the block and the cladding had been confirmed and that it was deemed to be safe, following tests carried out by the GOV Testing together with Fire Risk Assessments from developers. Legislation changed over time, we got 2 parts of the building tested as per the original requirements and both came back clear. When MHCLG released new legislation, there was confusion with the ESW1 forms and the new requirements. We have since been in touch with numerous cladding experts.</w:t>
      </w:r>
    </w:p>
    <w:p w14:paraId="4AD9254B" w14:textId="77777777" w:rsidR="00192D2B" w:rsidRPr="00192D2B" w:rsidRDefault="00192D2B" w:rsidP="00192D2B">
      <w:pPr>
        <w:spacing w:before="100" w:beforeAutospacing="1" w:after="100" w:afterAutospacing="1" w:line="240" w:lineRule="auto"/>
        <w:rPr>
          <w:rFonts w:ascii="Times New Roman" w:eastAsia="Times New Roman" w:hAnsi="Times New Roman" w:cs="Times New Roman"/>
          <w:sz w:val="24"/>
          <w:szCs w:val="24"/>
          <w:lang w:eastAsia="en-GB"/>
        </w:rPr>
      </w:pPr>
      <w:r w:rsidRPr="00192D2B">
        <w:rPr>
          <w:rFonts w:ascii="Times New Roman" w:eastAsia="Times New Roman" w:hAnsi="Times New Roman" w:cs="Times New Roman"/>
          <w:b/>
          <w:bCs/>
          <w:sz w:val="24"/>
          <w:szCs w:val="24"/>
          <w:lang w:eastAsia="en-GB"/>
        </w:rPr>
        <w:t>When do you expect the cladding to be replaced?</w:t>
      </w:r>
    </w:p>
    <w:p w14:paraId="07787F3F" w14:textId="77777777" w:rsidR="00192D2B" w:rsidRPr="00192D2B" w:rsidRDefault="00192D2B" w:rsidP="00192D2B">
      <w:pPr>
        <w:spacing w:before="100" w:beforeAutospacing="1" w:after="100" w:afterAutospacing="1" w:line="240" w:lineRule="auto"/>
        <w:rPr>
          <w:rFonts w:ascii="Times New Roman" w:eastAsia="Times New Roman" w:hAnsi="Times New Roman" w:cs="Times New Roman"/>
          <w:sz w:val="24"/>
          <w:szCs w:val="24"/>
          <w:lang w:eastAsia="en-GB"/>
        </w:rPr>
      </w:pPr>
      <w:r w:rsidRPr="00192D2B">
        <w:rPr>
          <w:rFonts w:ascii="Times New Roman" w:eastAsia="Times New Roman" w:hAnsi="Times New Roman" w:cs="Times New Roman"/>
          <w:sz w:val="24"/>
          <w:szCs w:val="24"/>
          <w:lang w:eastAsia="en-GB"/>
        </w:rPr>
        <w:t>AB – That would depend on the process, and how fast we can get quotations and funding approval. We would like to be able to provide timescales within the next few weeks but cannot confirm that at this stage. We may look at serving the first Section 20 notice shortly, to ensure that it is in place by the time we are able to look at quotations.</w:t>
      </w:r>
    </w:p>
    <w:p w14:paraId="34B654ED" w14:textId="77777777" w:rsidR="00192D2B" w:rsidRPr="00192D2B" w:rsidRDefault="00192D2B" w:rsidP="00192D2B">
      <w:pPr>
        <w:spacing w:before="100" w:beforeAutospacing="1" w:after="100" w:afterAutospacing="1" w:line="240" w:lineRule="auto"/>
        <w:rPr>
          <w:rFonts w:ascii="Times New Roman" w:eastAsia="Times New Roman" w:hAnsi="Times New Roman" w:cs="Times New Roman"/>
          <w:sz w:val="24"/>
          <w:szCs w:val="24"/>
          <w:lang w:eastAsia="en-GB"/>
        </w:rPr>
      </w:pPr>
      <w:proofErr w:type="gramStart"/>
      <w:r w:rsidRPr="00192D2B">
        <w:rPr>
          <w:rFonts w:ascii="Times New Roman" w:eastAsia="Times New Roman" w:hAnsi="Times New Roman" w:cs="Times New Roman"/>
          <w:b/>
          <w:bCs/>
          <w:sz w:val="24"/>
          <w:szCs w:val="24"/>
          <w:lang w:eastAsia="en-GB"/>
        </w:rPr>
        <w:t>So</w:t>
      </w:r>
      <w:proofErr w:type="gramEnd"/>
      <w:r w:rsidRPr="00192D2B">
        <w:rPr>
          <w:rFonts w:ascii="Times New Roman" w:eastAsia="Times New Roman" w:hAnsi="Times New Roman" w:cs="Times New Roman"/>
          <w:b/>
          <w:bCs/>
          <w:sz w:val="24"/>
          <w:szCs w:val="24"/>
          <w:lang w:eastAsia="en-GB"/>
        </w:rPr>
        <w:t xml:space="preserve"> to confirm, the cladding (apart from the small strip) is still meeting regulations and shouldn’t need replacing?</w:t>
      </w:r>
    </w:p>
    <w:p w14:paraId="51E4D50C" w14:textId="77777777" w:rsidR="00192D2B" w:rsidRPr="00192D2B" w:rsidRDefault="00192D2B" w:rsidP="00192D2B">
      <w:pPr>
        <w:spacing w:before="100" w:beforeAutospacing="1" w:after="100" w:afterAutospacing="1" w:line="240" w:lineRule="auto"/>
        <w:rPr>
          <w:rFonts w:ascii="Times New Roman" w:eastAsia="Times New Roman" w:hAnsi="Times New Roman" w:cs="Times New Roman"/>
          <w:sz w:val="24"/>
          <w:szCs w:val="24"/>
          <w:lang w:eastAsia="en-GB"/>
        </w:rPr>
      </w:pPr>
      <w:r w:rsidRPr="00192D2B">
        <w:rPr>
          <w:rFonts w:ascii="Times New Roman" w:eastAsia="Times New Roman" w:hAnsi="Times New Roman" w:cs="Times New Roman"/>
          <w:sz w:val="24"/>
          <w:szCs w:val="24"/>
          <w:lang w:eastAsia="en-GB"/>
        </w:rPr>
        <w:t>AB – correct, the main issues flagged up are on the fire risk assessment. The small strip of cladding does need removing, though.</w:t>
      </w:r>
    </w:p>
    <w:p w14:paraId="52CE1C1A" w14:textId="77777777" w:rsidR="00192D2B" w:rsidRPr="00192D2B" w:rsidRDefault="00192D2B" w:rsidP="00192D2B">
      <w:pPr>
        <w:spacing w:before="100" w:beforeAutospacing="1" w:after="100" w:afterAutospacing="1" w:line="240" w:lineRule="auto"/>
        <w:rPr>
          <w:rFonts w:ascii="Times New Roman" w:eastAsia="Times New Roman" w:hAnsi="Times New Roman" w:cs="Times New Roman"/>
          <w:sz w:val="24"/>
          <w:szCs w:val="24"/>
          <w:lang w:eastAsia="en-GB"/>
        </w:rPr>
      </w:pPr>
      <w:r w:rsidRPr="00192D2B">
        <w:rPr>
          <w:rFonts w:ascii="Times New Roman" w:eastAsia="Times New Roman" w:hAnsi="Times New Roman" w:cs="Times New Roman"/>
          <w:b/>
          <w:bCs/>
          <w:sz w:val="24"/>
          <w:szCs w:val="24"/>
          <w:lang w:eastAsia="en-GB"/>
        </w:rPr>
        <w:t>The cladding that does need replacing is ACM, for which previous government funding has closed. There has been mention of retrospective applications, will you be looking into this?</w:t>
      </w:r>
    </w:p>
    <w:p w14:paraId="4818FD1E" w14:textId="77777777" w:rsidR="00192D2B" w:rsidRPr="00192D2B" w:rsidRDefault="00192D2B" w:rsidP="00192D2B">
      <w:pPr>
        <w:spacing w:before="100" w:beforeAutospacing="1" w:after="100" w:afterAutospacing="1" w:line="240" w:lineRule="auto"/>
        <w:rPr>
          <w:rFonts w:ascii="Times New Roman" w:eastAsia="Times New Roman" w:hAnsi="Times New Roman" w:cs="Times New Roman"/>
          <w:sz w:val="24"/>
          <w:szCs w:val="24"/>
          <w:lang w:eastAsia="en-GB"/>
        </w:rPr>
      </w:pPr>
      <w:r w:rsidRPr="00192D2B">
        <w:rPr>
          <w:rFonts w:ascii="Times New Roman" w:eastAsia="Times New Roman" w:hAnsi="Times New Roman" w:cs="Times New Roman"/>
          <w:sz w:val="24"/>
          <w:szCs w:val="24"/>
          <w:lang w:eastAsia="en-GB"/>
        </w:rPr>
        <w:t>AB – Yes, we have been in contact and made initial steps for retrospective funding. We have applied for both non-ACM and ACM funding.</w:t>
      </w:r>
    </w:p>
    <w:p w14:paraId="01B3426A" w14:textId="77777777" w:rsidR="00192D2B" w:rsidRPr="00192D2B" w:rsidRDefault="00192D2B" w:rsidP="00192D2B">
      <w:pPr>
        <w:spacing w:before="100" w:beforeAutospacing="1" w:after="100" w:afterAutospacing="1" w:line="240" w:lineRule="auto"/>
        <w:rPr>
          <w:rFonts w:ascii="Times New Roman" w:eastAsia="Times New Roman" w:hAnsi="Times New Roman" w:cs="Times New Roman"/>
          <w:sz w:val="24"/>
          <w:szCs w:val="24"/>
          <w:lang w:eastAsia="en-GB"/>
        </w:rPr>
      </w:pPr>
      <w:r w:rsidRPr="00192D2B">
        <w:rPr>
          <w:rFonts w:ascii="Times New Roman" w:eastAsia="Times New Roman" w:hAnsi="Times New Roman" w:cs="Times New Roman"/>
          <w:b/>
          <w:bCs/>
          <w:sz w:val="24"/>
          <w:szCs w:val="24"/>
          <w:lang w:eastAsia="en-GB"/>
        </w:rPr>
        <w:t>What is the name of the company that you are currently using?</w:t>
      </w:r>
    </w:p>
    <w:p w14:paraId="5507A02B" w14:textId="77777777" w:rsidR="00192D2B" w:rsidRPr="00192D2B" w:rsidRDefault="00192D2B" w:rsidP="00192D2B">
      <w:pPr>
        <w:spacing w:before="100" w:beforeAutospacing="1" w:after="100" w:afterAutospacing="1" w:line="240" w:lineRule="auto"/>
        <w:rPr>
          <w:rFonts w:ascii="Times New Roman" w:eastAsia="Times New Roman" w:hAnsi="Times New Roman" w:cs="Times New Roman"/>
          <w:sz w:val="24"/>
          <w:szCs w:val="24"/>
          <w:lang w:eastAsia="en-GB"/>
        </w:rPr>
      </w:pPr>
      <w:r w:rsidRPr="00192D2B">
        <w:rPr>
          <w:rFonts w:ascii="Times New Roman" w:eastAsia="Times New Roman" w:hAnsi="Times New Roman" w:cs="Times New Roman"/>
          <w:sz w:val="24"/>
          <w:szCs w:val="24"/>
          <w:lang w:eastAsia="en-GB"/>
        </w:rPr>
        <w:t>JH – We are still in negotiations at this point and have not signed contracts, so it is not appropriate for us to name them at this stage. They were very busy last year dealing with those that had already obtained funding and were prioritising them.</w:t>
      </w:r>
    </w:p>
    <w:p w14:paraId="20986C4A" w14:textId="77777777" w:rsidR="00192D2B" w:rsidRPr="00192D2B" w:rsidRDefault="00192D2B" w:rsidP="00192D2B">
      <w:pPr>
        <w:spacing w:before="100" w:beforeAutospacing="1" w:after="100" w:afterAutospacing="1" w:line="240" w:lineRule="auto"/>
        <w:rPr>
          <w:rFonts w:ascii="Times New Roman" w:eastAsia="Times New Roman" w:hAnsi="Times New Roman" w:cs="Times New Roman"/>
          <w:sz w:val="24"/>
          <w:szCs w:val="24"/>
          <w:lang w:eastAsia="en-GB"/>
        </w:rPr>
      </w:pPr>
      <w:r w:rsidRPr="00192D2B">
        <w:rPr>
          <w:rFonts w:ascii="Times New Roman" w:eastAsia="Times New Roman" w:hAnsi="Times New Roman" w:cs="Times New Roman"/>
          <w:sz w:val="24"/>
          <w:szCs w:val="24"/>
          <w:lang w:eastAsia="en-GB"/>
        </w:rPr>
        <w:t>AB – We hope to issue agreements in the next few days, but we are still in negotiation and finalising.</w:t>
      </w:r>
    </w:p>
    <w:p w14:paraId="127F151F" w14:textId="77777777" w:rsidR="00192D2B" w:rsidRPr="00192D2B" w:rsidRDefault="00192D2B" w:rsidP="00192D2B">
      <w:pPr>
        <w:spacing w:before="100" w:beforeAutospacing="1" w:after="100" w:afterAutospacing="1" w:line="240" w:lineRule="auto"/>
        <w:rPr>
          <w:rFonts w:ascii="Times New Roman" w:eastAsia="Times New Roman" w:hAnsi="Times New Roman" w:cs="Times New Roman"/>
          <w:sz w:val="24"/>
          <w:szCs w:val="24"/>
          <w:lang w:eastAsia="en-GB"/>
        </w:rPr>
      </w:pPr>
      <w:r w:rsidRPr="00192D2B">
        <w:rPr>
          <w:rFonts w:ascii="Times New Roman" w:eastAsia="Times New Roman" w:hAnsi="Times New Roman" w:cs="Times New Roman"/>
          <w:b/>
          <w:bCs/>
          <w:sz w:val="24"/>
          <w:szCs w:val="24"/>
          <w:lang w:eastAsia="en-GB"/>
        </w:rPr>
        <w:t>Is this contractor a replacement for Warrington? Have we seen the Warrington Report?</w:t>
      </w:r>
    </w:p>
    <w:p w14:paraId="305A0F9E" w14:textId="77777777" w:rsidR="00192D2B" w:rsidRPr="00192D2B" w:rsidRDefault="00192D2B" w:rsidP="00192D2B">
      <w:pPr>
        <w:spacing w:before="100" w:beforeAutospacing="1" w:after="100" w:afterAutospacing="1" w:line="240" w:lineRule="auto"/>
        <w:rPr>
          <w:rFonts w:ascii="Times New Roman" w:eastAsia="Times New Roman" w:hAnsi="Times New Roman" w:cs="Times New Roman"/>
          <w:sz w:val="24"/>
          <w:szCs w:val="24"/>
          <w:lang w:eastAsia="en-GB"/>
        </w:rPr>
      </w:pPr>
      <w:r w:rsidRPr="00192D2B">
        <w:rPr>
          <w:rFonts w:ascii="Times New Roman" w:eastAsia="Times New Roman" w:hAnsi="Times New Roman" w:cs="Times New Roman"/>
          <w:sz w:val="24"/>
          <w:szCs w:val="24"/>
          <w:lang w:eastAsia="en-GB"/>
        </w:rPr>
        <w:t xml:space="preserve">AB – the Warrington testing was inconclusive, and the report was not shared previously due to the lack of reliability in it. We can share it, though. </w:t>
      </w:r>
      <w:hyperlink r:id="rId5" w:history="1">
        <w:r w:rsidRPr="00192D2B">
          <w:rPr>
            <w:rFonts w:ascii="Times New Roman" w:eastAsia="Times New Roman" w:hAnsi="Times New Roman" w:cs="Times New Roman"/>
            <w:color w:val="0000FF"/>
            <w:sz w:val="24"/>
            <w:szCs w:val="24"/>
            <w:u w:val="single"/>
            <w:lang w:eastAsia="en-GB"/>
          </w:rPr>
          <w:t>CLICK HERE</w:t>
        </w:r>
      </w:hyperlink>
    </w:p>
    <w:p w14:paraId="0A15F393" w14:textId="77777777" w:rsidR="00192D2B" w:rsidRPr="00192D2B" w:rsidRDefault="00192D2B" w:rsidP="00192D2B">
      <w:pPr>
        <w:spacing w:before="100" w:beforeAutospacing="1" w:after="100" w:afterAutospacing="1" w:line="240" w:lineRule="auto"/>
        <w:rPr>
          <w:rFonts w:ascii="Times New Roman" w:eastAsia="Times New Roman" w:hAnsi="Times New Roman" w:cs="Times New Roman"/>
          <w:sz w:val="24"/>
          <w:szCs w:val="24"/>
          <w:lang w:eastAsia="en-GB"/>
        </w:rPr>
      </w:pPr>
      <w:r w:rsidRPr="00192D2B">
        <w:rPr>
          <w:rFonts w:ascii="Times New Roman" w:eastAsia="Times New Roman" w:hAnsi="Times New Roman" w:cs="Times New Roman"/>
          <w:b/>
          <w:bCs/>
          <w:sz w:val="24"/>
          <w:szCs w:val="24"/>
          <w:lang w:eastAsia="en-GB"/>
        </w:rPr>
        <w:t xml:space="preserve">Must the Section 20 process be completed before applying for the Building Safety Fund? It would be far preferable to apply for the funding first, and then go through the Section 20 process only if funding is not achieved. </w:t>
      </w:r>
      <w:proofErr w:type="gramStart"/>
      <w:r w:rsidRPr="00192D2B">
        <w:rPr>
          <w:rFonts w:ascii="Times New Roman" w:eastAsia="Times New Roman" w:hAnsi="Times New Roman" w:cs="Times New Roman"/>
          <w:b/>
          <w:bCs/>
          <w:sz w:val="24"/>
          <w:szCs w:val="24"/>
          <w:lang w:eastAsia="en-GB"/>
        </w:rPr>
        <w:t>Otherwise</w:t>
      </w:r>
      <w:proofErr w:type="gramEnd"/>
      <w:r w:rsidRPr="00192D2B">
        <w:rPr>
          <w:rFonts w:ascii="Times New Roman" w:eastAsia="Times New Roman" w:hAnsi="Times New Roman" w:cs="Times New Roman"/>
          <w:b/>
          <w:bCs/>
          <w:sz w:val="24"/>
          <w:szCs w:val="24"/>
          <w:lang w:eastAsia="en-GB"/>
        </w:rPr>
        <w:t xml:space="preserve"> leaseholders will be making decisions on whether to object to work without knowing how much of the costs they will be liable for. This would cause further delays to the BSF application.</w:t>
      </w:r>
    </w:p>
    <w:p w14:paraId="072DF359" w14:textId="77777777" w:rsidR="00192D2B" w:rsidRPr="00192D2B" w:rsidRDefault="00192D2B" w:rsidP="00192D2B">
      <w:pPr>
        <w:spacing w:before="100" w:beforeAutospacing="1" w:after="100" w:afterAutospacing="1" w:line="240" w:lineRule="auto"/>
        <w:rPr>
          <w:rFonts w:ascii="Times New Roman" w:eastAsia="Times New Roman" w:hAnsi="Times New Roman" w:cs="Times New Roman"/>
          <w:sz w:val="24"/>
          <w:szCs w:val="24"/>
          <w:lang w:eastAsia="en-GB"/>
        </w:rPr>
      </w:pPr>
      <w:r w:rsidRPr="00192D2B">
        <w:rPr>
          <w:rFonts w:ascii="Times New Roman" w:eastAsia="Times New Roman" w:hAnsi="Times New Roman" w:cs="Times New Roman"/>
          <w:sz w:val="24"/>
          <w:szCs w:val="24"/>
          <w:lang w:eastAsia="en-GB"/>
        </w:rPr>
        <w:t xml:space="preserve">AB – we already took the decision to apply for the fund in case it was required. The Section 20 is not required for the fund; however, it speeds up the process in case the funding doesn’t </w:t>
      </w:r>
      <w:r w:rsidRPr="00192D2B">
        <w:rPr>
          <w:rFonts w:ascii="Times New Roman" w:eastAsia="Times New Roman" w:hAnsi="Times New Roman" w:cs="Times New Roman"/>
          <w:sz w:val="24"/>
          <w:szCs w:val="24"/>
          <w:lang w:eastAsia="en-GB"/>
        </w:rPr>
        <w:lastRenderedPageBreak/>
        <w:t>go through. Once we have the report back and we are sure of the works required, we will start the Section 20 process.</w:t>
      </w:r>
    </w:p>
    <w:p w14:paraId="08DD3F81" w14:textId="77777777" w:rsidR="00192D2B" w:rsidRPr="00192D2B" w:rsidRDefault="00192D2B" w:rsidP="00192D2B">
      <w:pPr>
        <w:spacing w:before="100" w:beforeAutospacing="1" w:after="100" w:afterAutospacing="1" w:line="240" w:lineRule="auto"/>
        <w:rPr>
          <w:rFonts w:ascii="Times New Roman" w:eastAsia="Times New Roman" w:hAnsi="Times New Roman" w:cs="Times New Roman"/>
          <w:sz w:val="24"/>
          <w:szCs w:val="24"/>
          <w:lang w:eastAsia="en-GB"/>
        </w:rPr>
      </w:pPr>
      <w:r w:rsidRPr="00192D2B">
        <w:rPr>
          <w:rFonts w:ascii="Times New Roman" w:eastAsia="Times New Roman" w:hAnsi="Times New Roman" w:cs="Times New Roman"/>
          <w:b/>
          <w:bCs/>
          <w:sz w:val="24"/>
          <w:szCs w:val="24"/>
          <w:lang w:eastAsia="en-GB"/>
        </w:rPr>
        <w:t>Y&amp;Y believe work may commence in May 2021. How can they be confident of this without knowing what is required?</w:t>
      </w:r>
    </w:p>
    <w:p w14:paraId="2AD9E4BF" w14:textId="77777777" w:rsidR="00192D2B" w:rsidRPr="00192D2B" w:rsidRDefault="00192D2B" w:rsidP="00192D2B">
      <w:pPr>
        <w:spacing w:before="100" w:beforeAutospacing="1" w:after="100" w:afterAutospacing="1" w:line="240" w:lineRule="auto"/>
        <w:rPr>
          <w:rFonts w:ascii="Times New Roman" w:eastAsia="Times New Roman" w:hAnsi="Times New Roman" w:cs="Times New Roman"/>
          <w:sz w:val="24"/>
          <w:szCs w:val="24"/>
          <w:lang w:eastAsia="en-GB"/>
        </w:rPr>
      </w:pPr>
      <w:r w:rsidRPr="00192D2B">
        <w:rPr>
          <w:rFonts w:ascii="Times New Roman" w:eastAsia="Times New Roman" w:hAnsi="Times New Roman" w:cs="Times New Roman"/>
          <w:sz w:val="24"/>
          <w:szCs w:val="24"/>
          <w:lang w:eastAsia="en-GB"/>
        </w:rPr>
        <w:t>AB – We don’t. We will only confirm dates once we have the full report back from the firm.</w:t>
      </w:r>
    </w:p>
    <w:p w14:paraId="042945A9" w14:textId="77777777" w:rsidR="00192D2B" w:rsidRPr="00192D2B" w:rsidRDefault="00192D2B" w:rsidP="00192D2B">
      <w:pPr>
        <w:spacing w:before="100" w:beforeAutospacing="1" w:after="100" w:afterAutospacing="1" w:line="240" w:lineRule="auto"/>
        <w:rPr>
          <w:rFonts w:ascii="Times New Roman" w:eastAsia="Times New Roman" w:hAnsi="Times New Roman" w:cs="Times New Roman"/>
          <w:sz w:val="24"/>
          <w:szCs w:val="24"/>
          <w:lang w:eastAsia="en-GB"/>
        </w:rPr>
      </w:pPr>
      <w:r w:rsidRPr="00192D2B">
        <w:rPr>
          <w:rFonts w:ascii="Times New Roman" w:eastAsia="Times New Roman" w:hAnsi="Times New Roman" w:cs="Times New Roman"/>
          <w:b/>
          <w:bCs/>
          <w:sz w:val="24"/>
          <w:szCs w:val="24"/>
          <w:lang w:eastAsia="en-GB"/>
        </w:rPr>
        <w:t>The BRE report in August 2017 states that the building does have cavity insulation. However, the JQA report from August 2020 states that in location 2 there is insulation that they do not believe “is manufactured from correctly certified fire-stop material” and in location 3 there is “no visible insulation, fire-stops or cavity barriers observed within the cladding zone in this location” Why is there a contradiction between these two reports, and what steps are now being undertaken to obtain the truth?</w:t>
      </w:r>
    </w:p>
    <w:p w14:paraId="3E6228CE" w14:textId="77777777" w:rsidR="00192D2B" w:rsidRPr="00192D2B" w:rsidRDefault="00192D2B" w:rsidP="00192D2B">
      <w:pPr>
        <w:spacing w:before="100" w:beforeAutospacing="1" w:after="100" w:afterAutospacing="1" w:line="240" w:lineRule="auto"/>
        <w:rPr>
          <w:rFonts w:ascii="Times New Roman" w:eastAsia="Times New Roman" w:hAnsi="Times New Roman" w:cs="Times New Roman"/>
          <w:sz w:val="24"/>
          <w:szCs w:val="24"/>
          <w:lang w:eastAsia="en-GB"/>
        </w:rPr>
      </w:pPr>
      <w:r w:rsidRPr="00192D2B">
        <w:rPr>
          <w:rFonts w:ascii="Times New Roman" w:eastAsia="Times New Roman" w:hAnsi="Times New Roman" w:cs="Times New Roman"/>
          <w:sz w:val="24"/>
          <w:szCs w:val="24"/>
          <w:lang w:eastAsia="en-GB"/>
        </w:rPr>
        <w:t>AB – This is the very reason we are bringing in a separate firm to carry out a report, to enable us to understand exactly what is needed. We do not want to be carrying out work that isn’t required, in case the other reports were incorrect.</w:t>
      </w:r>
    </w:p>
    <w:p w14:paraId="56C43A74" w14:textId="77777777" w:rsidR="00192D2B" w:rsidRPr="00192D2B" w:rsidRDefault="00192D2B" w:rsidP="00192D2B">
      <w:pPr>
        <w:spacing w:before="100" w:beforeAutospacing="1" w:after="100" w:afterAutospacing="1" w:line="240" w:lineRule="auto"/>
        <w:rPr>
          <w:rFonts w:ascii="Times New Roman" w:eastAsia="Times New Roman" w:hAnsi="Times New Roman" w:cs="Times New Roman"/>
          <w:sz w:val="24"/>
          <w:szCs w:val="24"/>
          <w:lang w:eastAsia="en-GB"/>
        </w:rPr>
      </w:pPr>
      <w:r w:rsidRPr="00192D2B">
        <w:rPr>
          <w:rFonts w:ascii="Times New Roman" w:eastAsia="Times New Roman" w:hAnsi="Times New Roman" w:cs="Times New Roman"/>
          <w:b/>
          <w:bCs/>
          <w:sz w:val="24"/>
          <w:szCs w:val="24"/>
          <w:lang w:eastAsia="en-GB"/>
        </w:rPr>
        <w:t>Please could Y&amp;Y confirm the details of the new consultants leading on this, and given that no Section 20 has been served confirm that their costs are therefore below £250 per property?</w:t>
      </w:r>
    </w:p>
    <w:p w14:paraId="41036941" w14:textId="77777777" w:rsidR="00192D2B" w:rsidRPr="00192D2B" w:rsidRDefault="00192D2B" w:rsidP="00192D2B">
      <w:pPr>
        <w:spacing w:before="100" w:beforeAutospacing="1" w:after="100" w:afterAutospacing="1" w:line="240" w:lineRule="auto"/>
        <w:rPr>
          <w:rFonts w:ascii="Times New Roman" w:eastAsia="Times New Roman" w:hAnsi="Times New Roman" w:cs="Times New Roman"/>
          <w:sz w:val="24"/>
          <w:szCs w:val="24"/>
          <w:lang w:eastAsia="en-GB"/>
        </w:rPr>
      </w:pPr>
      <w:r w:rsidRPr="00192D2B">
        <w:rPr>
          <w:rFonts w:ascii="Times New Roman" w:eastAsia="Times New Roman" w:hAnsi="Times New Roman" w:cs="Times New Roman"/>
          <w:sz w:val="24"/>
          <w:szCs w:val="24"/>
          <w:lang w:eastAsia="en-GB"/>
        </w:rPr>
        <w:t>AB – Legal and surveyors fees do not require a Section 20, and therefore there will not be a consultation carried out for this. We are currently negotiating costs with them.</w:t>
      </w:r>
    </w:p>
    <w:p w14:paraId="3AE9B8C8" w14:textId="77777777" w:rsidR="00192D2B" w:rsidRPr="00192D2B" w:rsidRDefault="00192D2B" w:rsidP="00192D2B">
      <w:pPr>
        <w:spacing w:before="100" w:beforeAutospacing="1" w:after="100" w:afterAutospacing="1" w:line="240" w:lineRule="auto"/>
        <w:rPr>
          <w:rFonts w:ascii="Times New Roman" w:eastAsia="Times New Roman" w:hAnsi="Times New Roman" w:cs="Times New Roman"/>
          <w:sz w:val="24"/>
          <w:szCs w:val="24"/>
          <w:lang w:eastAsia="en-GB"/>
        </w:rPr>
      </w:pPr>
      <w:r w:rsidRPr="00192D2B">
        <w:rPr>
          <w:rFonts w:ascii="Times New Roman" w:eastAsia="Times New Roman" w:hAnsi="Times New Roman" w:cs="Times New Roman"/>
          <w:b/>
          <w:bCs/>
          <w:sz w:val="24"/>
          <w:szCs w:val="24"/>
          <w:lang w:eastAsia="en-GB"/>
        </w:rPr>
        <w:t>It is good to hear the latest consultants have been sent their formal proposal with timeline and costs this week. Will this proposal and timeline please be made available for residents to view ASAP, so we have a clearer picture of what is being planned, given the uncertainty?</w:t>
      </w:r>
    </w:p>
    <w:p w14:paraId="3362A627" w14:textId="77777777" w:rsidR="00192D2B" w:rsidRPr="00192D2B" w:rsidRDefault="00192D2B" w:rsidP="00192D2B">
      <w:pPr>
        <w:spacing w:before="100" w:beforeAutospacing="1" w:after="100" w:afterAutospacing="1" w:line="240" w:lineRule="auto"/>
        <w:rPr>
          <w:rFonts w:ascii="Times New Roman" w:eastAsia="Times New Roman" w:hAnsi="Times New Roman" w:cs="Times New Roman"/>
          <w:sz w:val="24"/>
          <w:szCs w:val="24"/>
          <w:lang w:eastAsia="en-GB"/>
        </w:rPr>
      </w:pPr>
      <w:r w:rsidRPr="00192D2B">
        <w:rPr>
          <w:rFonts w:ascii="Times New Roman" w:eastAsia="Times New Roman" w:hAnsi="Times New Roman" w:cs="Times New Roman"/>
          <w:sz w:val="24"/>
          <w:szCs w:val="24"/>
          <w:lang w:eastAsia="en-GB"/>
        </w:rPr>
        <w:t>AB – Once this is clarified we cannot see a reason why not, but regarding commercial confidentiality requirements we may not be able to release the whole proposal. Agreements should be signed within the next two weeks, hopefully.</w:t>
      </w:r>
    </w:p>
    <w:p w14:paraId="6A8CE34F" w14:textId="77777777" w:rsidR="00192D2B" w:rsidRPr="00192D2B" w:rsidRDefault="00192D2B" w:rsidP="00192D2B">
      <w:pPr>
        <w:spacing w:before="100" w:beforeAutospacing="1" w:after="100" w:afterAutospacing="1" w:line="240" w:lineRule="auto"/>
        <w:rPr>
          <w:rFonts w:ascii="Times New Roman" w:eastAsia="Times New Roman" w:hAnsi="Times New Roman" w:cs="Times New Roman"/>
          <w:sz w:val="24"/>
          <w:szCs w:val="24"/>
          <w:lang w:eastAsia="en-GB"/>
        </w:rPr>
      </w:pPr>
      <w:r w:rsidRPr="00192D2B">
        <w:rPr>
          <w:rFonts w:ascii="Times New Roman" w:eastAsia="Times New Roman" w:hAnsi="Times New Roman" w:cs="Times New Roman"/>
          <w:b/>
          <w:bCs/>
          <w:sz w:val="24"/>
          <w:szCs w:val="24"/>
          <w:lang w:eastAsia="en-GB"/>
        </w:rPr>
        <w:t>Who will pay for the works?</w:t>
      </w:r>
    </w:p>
    <w:p w14:paraId="39F92FEE" w14:textId="77777777" w:rsidR="00192D2B" w:rsidRPr="00192D2B" w:rsidRDefault="00192D2B" w:rsidP="00192D2B">
      <w:pPr>
        <w:spacing w:before="100" w:beforeAutospacing="1" w:after="100" w:afterAutospacing="1" w:line="240" w:lineRule="auto"/>
        <w:rPr>
          <w:rFonts w:ascii="Times New Roman" w:eastAsia="Times New Roman" w:hAnsi="Times New Roman" w:cs="Times New Roman"/>
          <w:sz w:val="24"/>
          <w:szCs w:val="24"/>
          <w:lang w:eastAsia="en-GB"/>
        </w:rPr>
      </w:pPr>
      <w:r w:rsidRPr="00192D2B">
        <w:rPr>
          <w:rFonts w:ascii="Times New Roman" w:eastAsia="Times New Roman" w:hAnsi="Times New Roman" w:cs="Times New Roman"/>
          <w:sz w:val="24"/>
          <w:szCs w:val="24"/>
          <w:lang w:eastAsia="en-GB"/>
        </w:rPr>
        <w:t>AB – if the government funding and potential NHBC claim does not cover the entire cost, then the remainder will be recharged to leaseholders through their service charges.</w:t>
      </w:r>
    </w:p>
    <w:p w14:paraId="27B09C52" w14:textId="77777777" w:rsidR="00192D2B" w:rsidRPr="00192D2B" w:rsidRDefault="00192D2B" w:rsidP="00192D2B">
      <w:pPr>
        <w:spacing w:before="100" w:beforeAutospacing="1" w:after="100" w:afterAutospacing="1" w:line="240" w:lineRule="auto"/>
        <w:rPr>
          <w:rFonts w:ascii="Times New Roman" w:eastAsia="Times New Roman" w:hAnsi="Times New Roman" w:cs="Times New Roman"/>
          <w:sz w:val="24"/>
          <w:szCs w:val="24"/>
          <w:lang w:eastAsia="en-GB"/>
        </w:rPr>
      </w:pPr>
      <w:r w:rsidRPr="00192D2B">
        <w:rPr>
          <w:rFonts w:ascii="Times New Roman" w:eastAsia="Times New Roman" w:hAnsi="Times New Roman" w:cs="Times New Roman"/>
          <w:b/>
          <w:bCs/>
          <w:sz w:val="24"/>
          <w:szCs w:val="24"/>
          <w:lang w:eastAsia="en-GB"/>
        </w:rPr>
        <w:t>What is the potential cost per property?</w:t>
      </w:r>
    </w:p>
    <w:p w14:paraId="3D69CDFB" w14:textId="77777777" w:rsidR="00192D2B" w:rsidRPr="00192D2B" w:rsidRDefault="00192D2B" w:rsidP="00192D2B">
      <w:pPr>
        <w:spacing w:before="100" w:beforeAutospacing="1" w:after="100" w:afterAutospacing="1" w:line="240" w:lineRule="auto"/>
        <w:rPr>
          <w:rFonts w:ascii="Times New Roman" w:eastAsia="Times New Roman" w:hAnsi="Times New Roman" w:cs="Times New Roman"/>
          <w:sz w:val="24"/>
          <w:szCs w:val="24"/>
          <w:lang w:eastAsia="en-GB"/>
        </w:rPr>
      </w:pPr>
      <w:r w:rsidRPr="00192D2B">
        <w:rPr>
          <w:rFonts w:ascii="Times New Roman" w:eastAsia="Times New Roman" w:hAnsi="Times New Roman" w:cs="Times New Roman"/>
          <w:sz w:val="24"/>
          <w:szCs w:val="24"/>
          <w:lang w:eastAsia="en-GB"/>
        </w:rPr>
        <w:t>AB – At this stage, we aren’t sure. We don’t expect it to be of the scale that people will have seen in the news for some blocks, but residents should be prepared that it could be as high as £30-£40,000 per property.</w:t>
      </w:r>
    </w:p>
    <w:p w14:paraId="1F0FE802" w14:textId="77777777" w:rsidR="00192D2B" w:rsidRPr="00192D2B" w:rsidRDefault="00192D2B" w:rsidP="00192D2B">
      <w:pPr>
        <w:spacing w:before="100" w:beforeAutospacing="1" w:after="100" w:afterAutospacing="1" w:line="240" w:lineRule="auto"/>
        <w:rPr>
          <w:rFonts w:ascii="Times New Roman" w:eastAsia="Times New Roman" w:hAnsi="Times New Roman" w:cs="Times New Roman"/>
          <w:sz w:val="24"/>
          <w:szCs w:val="24"/>
          <w:lang w:eastAsia="en-GB"/>
        </w:rPr>
      </w:pPr>
      <w:r w:rsidRPr="00192D2B">
        <w:rPr>
          <w:rFonts w:ascii="Times New Roman" w:eastAsia="Times New Roman" w:hAnsi="Times New Roman" w:cs="Times New Roman"/>
          <w:b/>
          <w:bCs/>
          <w:sz w:val="24"/>
          <w:szCs w:val="24"/>
          <w:lang w:eastAsia="en-GB"/>
        </w:rPr>
        <w:t>There are two government funds, one for ACM cladding and one for non-ACM cladding, which fund have Y&amp;Y registered for, or both?</w:t>
      </w:r>
    </w:p>
    <w:p w14:paraId="404455B1" w14:textId="77777777" w:rsidR="00192D2B" w:rsidRPr="00192D2B" w:rsidRDefault="00192D2B" w:rsidP="00192D2B">
      <w:pPr>
        <w:spacing w:before="100" w:beforeAutospacing="1" w:after="100" w:afterAutospacing="1" w:line="240" w:lineRule="auto"/>
        <w:rPr>
          <w:rFonts w:ascii="Times New Roman" w:eastAsia="Times New Roman" w:hAnsi="Times New Roman" w:cs="Times New Roman"/>
          <w:sz w:val="24"/>
          <w:szCs w:val="24"/>
          <w:lang w:eastAsia="en-GB"/>
        </w:rPr>
      </w:pPr>
      <w:r w:rsidRPr="00192D2B">
        <w:rPr>
          <w:rFonts w:ascii="Times New Roman" w:eastAsia="Times New Roman" w:hAnsi="Times New Roman" w:cs="Times New Roman"/>
          <w:sz w:val="24"/>
          <w:szCs w:val="24"/>
          <w:lang w:eastAsia="en-GB"/>
        </w:rPr>
        <w:lastRenderedPageBreak/>
        <w:t>AB – We have registered for the non-ACM fund already, however there is the potential for us to retrospectively apply for the ACM fund.</w:t>
      </w:r>
    </w:p>
    <w:p w14:paraId="18982D49" w14:textId="77777777" w:rsidR="00192D2B" w:rsidRPr="00192D2B" w:rsidRDefault="00192D2B" w:rsidP="00192D2B">
      <w:pPr>
        <w:spacing w:before="100" w:beforeAutospacing="1" w:after="100" w:afterAutospacing="1" w:line="240" w:lineRule="auto"/>
        <w:rPr>
          <w:rFonts w:ascii="Times New Roman" w:eastAsia="Times New Roman" w:hAnsi="Times New Roman" w:cs="Times New Roman"/>
          <w:sz w:val="24"/>
          <w:szCs w:val="24"/>
          <w:lang w:eastAsia="en-GB"/>
        </w:rPr>
      </w:pPr>
      <w:r w:rsidRPr="00192D2B">
        <w:rPr>
          <w:rFonts w:ascii="Times New Roman" w:eastAsia="Times New Roman" w:hAnsi="Times New Roman" w:cs="Times New Roman"/>
          <w:b/>
          <w:bCs/>
          <w:sz w:val="24"/>
          <w:szCs w:val="24"/>
          <w:lang w:eastAsia="en-GB"/>
        </w:rPr>
        <w:t>Last year, to get any funding, the applicant had to provide State Aid Forms for all owners who were subletting commercially, and confirmation of residence for all other owners. Given the issues with contacting is this on Y&amp;Y’s radar to complete shortly, or is this no longer required?</w:t>
      </w:r>
    </w:p>
    <w:p w14:paraId="210E1606" w14:textId="77777777" w:rsidR="00192D2B" w:rsidRPr="00192D2B" w:rsidRDefault="00192D2B" w:rsidP="00192D2B">
      <w:pPr>
        <w:spacing w:before="100" w:beforeAutospacing="1" w:after="100" w:afterAutospacing="1" w:line="240" w:lineRule="auto"/>
        <w:rPr>
          <w:rFonts w:ascii="Times New Roman" w:eastAsia="Times New Roman" w:hAnsi="Times New Roman" w:cs="Times New Roman"/>
          <w:sz w:val="24"/>
          <w:szCs w:val="24"/>
          <w:lang w:eastAsia="en-GB"/>
        </w:rPr>
      </w:pPr>
      <w:r w:rsidRPr="00192D2B">
        <w:rPr>
          <w:rFonts w:ascii="Times New Roman" w:eastAsia="Times New Roman" w:hAnsi="Times New Roman" w:cs="Times New Roman"/>
          <w:sz w:val="24"/>
          <w:szCs w:val="24"/>
          <w:lang w:eastAsia="en-GB"/>
        </w:rPr>
        <w:t>AB – As far as we are aware, this is still required, and we would still expect each leaseholder to fill in the required documents.</w:t>
      </w:r>
    </w:p>
    <w:p w14:paraId="346FA91D" w14:textId="77777777" w:rsidR="00192D2B" w:rsidRPr="00192D2B" w:rsidRDefault="00192D2B" w:rsidP="00192D2B">
      <w:pPr>
        <w:spacing w:before="100" w:beforeAutospacing="1" w:after="100" w:afterAutospacing="1" w:line="240" w:lineRule="auto"/>
        <w:rPr>
          <w:rFonts w:ascii="Times New Roman" w:eastAsia="Times New Roman" w:hAnsi="Times New Roman" w:cs="Times New Roman"/>
          <w:sz w:val="24"/>
          <w:szCs w:val="24"/>
          <w:lang w:eastAsia="en-GB"/>
        </w:rPr>
      </w:pPr>
      <w:r w:rsidRPr="00192D2B">
        <w:rPr>
          <w:rFonts w:ascii="Times New Roman" w:eastAsia="Times New Roman" w:hAnsi="Times New Roman" w:cs="Times New Roman"/>
          <w:b/>
          <w:bCs/>
          <w:sz w:val="24"/>
          <w:szCs w:val="24"/>
          <w:lang w:eastAsia="en-GB"/>
        </w:rPr>
        <w:t xml:space="preserve">The Building Safety Fund Application Guidance states that the initial pre-registration phase, applicants must be invited to apply for the full application. </w:t>
      </w:r>
      <w:proofErr w:type="gramStart"/>
      <w:r w:rsidRPr="00192D2B">
        <w:rPr>
          <w:rFonts w:ascii="Times New Roman" w:eastAsia="Times New Roman" w:hAnsi="Times New Roman" w:cs="Times New Roman"/>
          <w:b/>
          <w:bCs/>
          <w:sz w:val="24"/>
          <w:szCs w:val="24"/>
          <w:lang w:eastAsia="en-GB"/>
        </w:rPr>
        <w:t>Specifically</w:t>
      </w:r>
      <w:proofErr w:type="gramEnd"/>
      <w:r w:rsidRPr="00192D2B">
        <w:rPr>
          <w:rFonts w:ascii="Times New Roman" w:eastAsia="Times New Roman" w:hAnsi="Times New Roman" w:cs="Times New Roman"/>
          <w:b/>
          <w:bCs/>
          <w:sz w:val="24"/>
          <w:szCs w:val="24"/>
          <w:lang w:eastAsia="en-GB"/>
        </w:rPr>
        <w:t xml:space="preserve"> it states “Please do not attempt to apply until you have received this invitation” Y&amp;Y have previously confirmed that they have pre-registered Nobel House for the fund during the pre-registration phase, but could they please confirm specifically that they have now received Nobel House’s invitation to apply for the First Stage Application?</w:t>
      </w:r>
    </w:p>
    <w:p w14:paraId="3AB79B92" w14:textId="77777777" w:rsidR="00192D2B" w:rsidRPr="00192D2B" w:rsidRDefault="00192D2B" w:rsidP="00192D2B">
      <w:pPr>
        <w:spacing w:before="100" w:beforeAutospacing="1" w:after="100" w:afterAutospacing="1" w:line="240" w:lineRule="auto"/>
        <w:rPr>
          <w:rFonts w:ascii="Times New Roman" w:eastAsia="Times New Roman" w:hAnsi="Times New Roman" w:cs="Times New Roman"/>
          <w:sz w:val="24"/>
          <w:szCs w:val="24"/>
          <w:lang w:eastAsia="en-GB"/>
        </w:rPr>
      </w:pPr>
      <w:r w:rsidRPr="00192D2B">
        <w:rPr>
          <w:rFonts w:ascii="Times New Roman" w:eastAsia="Times New Roman" w:hAnsi="Times New Roman" w:cs="Times New Roman"/>
          <w:sz w:val="24"/>
          <w:szCs w:val="24"/>
          <w:lang w:eastAsia="en-GB"/>
        </w:rPr>
        <w:t>AB – No we have not, however we have been in contact with them and are awaiting a response.</w:t>
      </w:r>
    </w:p>
    <w:p w14:paraId="30D8084E" w14:textId="77777777" w:rsidR="00192D2B" w:rsidRPr="00192D2B" w:rsidRDefault="00192D2B" w:rsidP="00192D2B">
      <w:pPr>
        <w:spacing w:before="100" w:beforeAutospacing="1" w:after="100" w:afterAutospacing="1" w:line="240" w:lineRule="auto"/>
        <w:rPr>
          <w:rFonts w:ascii="Times New Roman" w:eastAsia="Times New Roman" w:hAnsi="Times New Roman" w:cs="Times New Roman"/>
          <w:sz w:val="24"/>
          <w:szCs w:val="24"/>
          <w:lang w:eastAsia="en-GB"/>
        </w:rPr>
      </w:pPr>
      <w:r w:rsidRPr="00192D2B">
        <w:rPr>
          <w:rFonts w:ascii="Times New Roman" w:eastAsia="Times New Roman" w:hAnsi="Times New Roman" w:cs="Times New Roman"/>
          <w:b/>
          <w:bCs/>
          <w:sz w:val="24"/>
          <w:szCs w:val="24"/>
          <w:lang w:eastAsia="en-GB"/>
        </w:rPr>
        <w:t>Currently, what are the costs associated with the additional fire safety checks that are happening weekly, and the reports that they have been commissioning?</w:t>
      </w:r>
    </w:p>
    <w:p w14:paraId="6AC37120" w14:textId="77777777" w:rsidR="00192D2B" w:rsidRPr="00192D2B" w:rsidRDefault="00192D2B" w:rsidP="00192D2B">
      <w:pPr>
        <w:spacing w:before="100" w:beforeAutospacing="1" w:after="100" w:afterAutospacing="1" w:line="240" w:lineRule="auto"/>
        <w:rPr>
          <w:rFonts w:ascii="Times New Roman" w:eastAsia="Times New Roman" w:hAnsi="Times New Roman" w:cs="Times New Roman"/>
          <w:sz w:val="24"/>
          <w:szCs w:val="24"/>
          <w:lang w:eastAsia="en-GB"/>
        </w:rPr>
      </w:pPr>
      <w:r w:rsidRPr="00192D2B">
        <w:rPr>
          <w:rFonts w:ascii="Times New Roman" w:eastAsia="Times New Roman" w:hAnsi="Times New Roman" w:cs="Times New Roman"/>
          <w:sz w:val="24"/>
          <w:szCs w:val="24"/>
          <w:lang w:eastAsia="en-GB"/>
        </w:rPr>
        <w:t>AB – We have weekly monitoring in place, and currently the costs are around £430 per month.</w:t>
      </w:r>
    </w:p>
    <w:p w14:paraId="66D7BBD4" w14:textId="77777777" w:rsidR="00192D2B" w:rsidRPr="00192D2B" w:rsidRDefault="00192D2B" w:rsidP="00192D2B">
      <w:pPr>
        <w:spacing w:before="100" w:beforeAutospacing="1" w:after="100" w:afterAutospacing="1" w:line="240" w:lineRule="auto"/>
        <w:rPr>
          <w:rFonts w:ascii="Times New Roman" w:eastAsia="Times New Roman" w:hAnsi="Times New Roman" w:cs="Times New Roman"/>
          <w:sz w:val="24"/>
          <w:szCs w:val="24"/>
          <w:lang w:eastAsia="en-GB"/>
        </w:rPr>
      </w:pPr>
      <w:r w:rsidRPr="00192D2B">
        <w:rPr>
          <w:rFonts w:ascii="Times New Roman" w:eastAsia="Times New Roman" w:hAnsi="Times New Roman" w:cs="Times New Roman"/>
          <w:b/>
          <w:bCs/>
          <w:sz w:val="24"/>
          <w:szCs w:val="24"/>
          <w:lang w:eastAsia="en-GB"/>
        </w:rPr>
        <w:t>Just prior to Christmas the government announced a further fund to pay for additional fire safety equipment or Waking Watches. I believe the latter does not apply to us, but the former might. Have steps been taken to apply for funds from this source for actions that may serve to reduce insurance costs?</w:t>
      </w:r>
    </w:p>
    <w:p w14:paraId="7D4DA0BC" w14:textId="77777777" w:rsidR="00192D2B" w:rsidRPr="00192D2B" w:rsidRDefault="00192D2B" w:rsidP="00192D2B">
      <w:pPr>
        <w:spacing w:before="100" w:beforeAutospacing="1" w:after="100" w:afterAutospacing="1" w:line="240" w:lineRule="auto"/>
        <w:rPr>
          <w:rFonts w:ascii="Times New Roman" w:eastAsia="Times New Roman" w:hAnsi="Times New Roman" w:cs="Times New Roman"/>
          <w:sz w:val="24"/>
          <w:szCs w:val="24"/>
          <w:lang w:eastAsia="en-GB"/>
        </w:rPr>
      </w:pPr>
      <w:r w:rsidRPr="00192D2B">
        <w:rPr>
          <w:rFonts w:ascii="Times New Roman" w:eastAsia="Times New Roman" w:hAnsi="Times New Roman" w:cs="Times New Roman"/>
          <w:sz w:val="24"/>
          <w:szCs w:val="24"/>
          <w:lang w:eastAsia="en-GB"/>
        </w:rPr>
        <w:t>AB - We are awaiting further details regarding the fund and are aware that the government are due to release further information on this shortly.</w:t>
      </w:r>
    </w:p>
    <w:p w14:paraId="261C3BA4" w14:textId="77777777" w:rsidR="00192D2B" w:rsidRPr="00192D2B" w:rsidRDefault="00192D2B" w:rsidP="00192D2B">
      <w:pPr>
        <w:spacing w:before="100" w:beforeAutospacing="1" w:after="100" w:afterAutospacing="1" w:line="240" w:lineRule="auto"/>
        <w:rPr>
          <w:rFonts w:ascii="Times New Roman" w:eastAsia="Times New Roman" w:hAnsi="Times New Roman" w:cs="Times New Roman"/>
          <w:sz w:val="24"/>
          <w:szCs w:val="24"/>
          <w:lang w:eastAsia="en-GB"/>
        </w:rPr>
      </w:pPr>
      <w:r w:rsidRPr="00192D2B">
        <w:rPr>
          <w:rFonts w:ascii="Times New Roman" w:eastAsia="Times New Roman" w:hAnsi="Times New Roman" w:cs="Times New Roman"/>
          <w:b/>
          <w:bCs/>
          <w:sz w:val="24"/>
          <w:szCs w:val="24"/>
          <w:lang w:eastAsia="en-GB"/>
        </w:rPr>
        <w:t>How will Raven be able to support shared ownerships if they cannot afford the bills like we have seen in the media, where the costs equal more than their share?</w:t>
      </w:r>
    </w:p>
    <w:p w14:paraId="2428D96C" w14:textId="77777777" w:rsidR="00192D2B" w:rsidRPr="00192D2B" w:rsidRDefault="00192D2B" w:rsidP="00192D2B">
      <w:pPr>
        <w:spacing w:before="100" w:beforeAutospacing="1" w:after="100" w:afterAutospacing="1" w:line="240" w:lineRule="auto"/>
        <w:rPr>
          <w:rFonts w:ascii="Times New Roman" w:eastAsia="Times New Roman" w:hAnsi="Times New Roman" w:cs="Times New Roman"/>
          <w:sz w:val="24"/>
          <w:szCs w:val="24"/>
          <w:lang w:eastAsia="en-GB"/>
        </w:rPr>
      </w:pPr>
      <w:r w:rsidRPr="00192D2B">
        <w:rPr>
          <w:rFonts w:ascii="Times New Roman" w:eastAsia="Times New Roman" w:hAnsi="Times New Roman" w:cs="Times New Roman"/>
          <w:sz w:val="24"/>
          <w:szCs w:val="24"/>
          <w:lang w:eastAsia="en-GB"/>
        </w:rPr>
        <w:t>DR – shared owners are aware that the lease entitles us to recharge any service charge incurred. Our directors and Chief Exec are aware of the situation and are sympathetic with the residents’ situation. The costs are currently speculative, and so is funding, so we have no idea of potential service charges at this point. We will be having conversations with directors about what costs are passed on, and what repayment terms we can offer, but we cannot take any decisions at this point.</w:t>
      </w:r>
    </w:p>
    <w:p w14:paraId="4E29CBB7" w14:textId="77777777" w:rsidR="00192D2B" w:rsidRPr="00192D2B" w:rsidRDefault="00192D2B" w:rsidP="00192D2B">
      <w:pPr>
        <w:spacing w:before="100" w:beforeAutospacing="1" w:after="100" w:afterAutospacing="1" w:line="240" w:lineRule="auto"/>
        <w:rPr>
          <w:rFonts w:ascii="Times New Roman" w:eastAsia="Times New Roman" w:hAnsi="Times New Roman" w:cs="Times New Roman"/>
          <w:sz w:val="24"/>
          <w:szCs w:val="24"/>
          <w:lang w:eastAsia="en-GB"/>
        </w:rPr>
      </w:pPr>
      <w:r w:rsidRPr="00192D2B">
        <w:rPr>
          <w:rFonts w:ascii="Times New Roman" w:eastAsia="Times New Roman" w:hAnsi="Times New Roman" w:cs="Times New Roman"/>
          <w:b/>
          <w:bCs/>
          <w:sz w:val="24"/>
          <w:szCs w:val="24"/>
          <w:lang w:eastAsia="en-GB"/>
        </w:rPr>
        <w:t>If, in the worst-case scenario, costs are recharged to leaseholders, how will this be charged and how much will come from the sinking fund?</w:t>
      </w:r>
    </w:p>
    <w:p w14:paraId="34791043" w14:textId="77777777" w:rsidR="00192D2B" w:rsidRPr="00192D2B" w:rsidRDefault="00192D2B" w:rsidP="00192D2B">
      <w:pPr>
        <w:spacing w:before="100" w:beforeAutospacing="1" w:after="100" w:afterAutospacing="1" w:line="240" w:lineRule="auto"/>
        <w:rPr>
          <w:rFonts w:ascii="Times New Roman" w:eastAsia="Times New Roman" w:hAnsi="Times New Roman" w:cs="Times New Roman"/>
          <w:sz w:val="24"/>
          <w:szCs w:val="24"/>
          <w:lang w:eastAsia="en-GB"/>
        </w:rPr>
      </w:pPr>
      <w:r w:rsidRPr="00192D2B">
        <w:rPr>
          <w:rFonts w:ascii="Times New Roman" w:eastAsia="Times New Roman" w:hAnsi="Times New Roman" w:cs="Times New Roman"/>
          <w:sz w:val="24"/>
          <w:szCs w:val="24"/>
          <w:lang w:eastAsia="en-GB"/>
        </w:rPr>
        <w:lastRenderedPageBreak/>
        <w:t>AB – We will look to take a relatively large sum out of the sinking fund to assist with the costs, and we would hope to be able to provide staggered payment terms, but we cannot confirm yet.</w:t>
      </w:r>
    </w:p>
    <w:p w14:paraId="23719995" w14:textId="77777777" w:rsidR="00192D2B" w:rsidRPr="00192D2B" w:rsidRDefault="00192D2B" w:rsidP="00192D2B">
      <w:pPr>
        <w:spacing w:before="100" w:beforeAutospacing="1" w:after="100" w:afterAutospacing="1" w:line="240" w:lineRule="auto"/>
        <w:rPr>
          <w:rFonts w:ascii="Times New Roman" w:eastAsia="Times New Roman" w:hAnsi="Times New Roman" w:cs="Times New Roman"/>
          <w:sz w:val="24"/>
          <w:szCs w:val="24"/>
          <w:lang w:eastAsia="en-GB"/>
        </w:rPr>
      </w:pPr>
      <w:r w:rsidRPr="00192D2B">
        <w:rPr>
          <w:rFonts w:ascii="Times New Roman" w:eastAsia="Times New Roman" w:hAnsi="Times New Roman" w:cs="Times New Roman"/>
          <w:b/>
          <w:bCs/>
          <w:sz w:val="24"/>
          <w:szCs w:val="24"/>
          <w:lang w:eastAsia="en-GB"/>
        </w:rPr>
        <w:t xml:space="preserve">If we do obtain a grant, can work begin before funding is received or </w:t>
      </w:r>
      <w:proofErr w:type="gramStart"/>
      <w:r w:rsidRPr="00192D2B">
        <w:rPr>
          <w:rFonts w:ascii="Times New Roman" w:eastAsia="Times New Roman" w:hAnsi="Times New Roman" w:cs="Times New Roman"/>
          <w:b/>
          <w:bCs/>
          <w:sz w:val="24"/>
          <w:szCs w:val="24"/>
          <w:lang w:eastAsia="en-GB"/>
        </w:rPr>
        <w:t>do</w:t>
      </w:r>
      <w:proofErr w:type="gramEnd"/>
      <w:r w:rsidRPr="00192D2B">
        <w:rPr>
          <w:rFonts w:ascii="Times New Roman" w:eastAsia="Times New Roman" w:hAnsi="Times New Roman" w:cs="Times New Roman"/>
          <w:b/>
          <w:bCs/>
          <w:sz w:val="24"/>
          <w:szCs w:val="24"/>
          <w:lang w:eastAsia="en-GB"/>
        </w:rPr>
        <w:t xml:space="preserve"> we have to wait for the funds?</w:t>
      </w:r>
    </w:p>
    <w:p w14:paraId="581DA84B" w14:textId="77777777" w:rsidR="00192D2B" w:rsidRPr="00192D2B" w:rsidRDefault="00192D2B" w:rsidP="00192D2B">
      <w:pPr>
        <w:spacing w:before="100" w:beforeAutospacing="1" w:after="100" w:afterAutospacing="1" w:line="240" w:lineRule="auto"/>
        <w:rPr>
          <w:rFonts w:ascii="Times New Roman" w:eastAsia="Times New Roman" w:hAnsi="Times New Roman" w:cs="Times New Roman"/>
          <w:sz w:val="24"/>
          <w:szCs w:val="24"/>
          <w:lang w:eastAsia="en-GB"/>
        </w:rPr>
      </w:pPr>
      <w:r w:rsidRPr="00192D2B">
        <w:rPr>
          <w:rFonts w:ascii="Times New Roman" w:eastAsia="Times New Roman" w:hAnsi="Times New Roman" w:cs="Times New Roman"/>
          <w:sz w:val="24"/>
          <w:szCs w:val="24"/>
          <w:lang w:eastAsia="en-GB"/>
        </w:rPr>
        <w:t>AB – When we reach this stage, the government will set out clear timetables and payment dates to be agreed with the contractor. Payments are normally staggered once work has started.</w:t>
      </w:r>
    </w:p>
    <w:p w14:paraId="04CE23CF" w14:textId="77777777" w:rsidR="00192D2B" w:rsidRPr="00192D2B" w:rsidRDefault="00192D2B" w:rsidP="00192D2B">
      <w:pPr>
        <w:spacing w:before="100" w:beforeAutospacing="1" w:after="100" w:afterAutospacing="1" w:line="240" w:lineRule="auto"/>
        <w:rPr>
          <w:rFonts w:ascii="Times New Roman" w:eastAsia="Times New Roman" w:hAnsi="Times New Roman" w:cs="Times New Roman"/>
          <w:sz w:val="24"/>
          <w:szCs w:val="24"/>
          <w:lang w:eastAsia="en-GB"/>
        </w:rPr>
      </w:pPr>
      <w:r w:rsidRPr="00192D2B">
        <w:rPr>
          <w:rFonts w:ascii="Times New Roman" w:eastAsia="Times New Roman" w:hAnsi="Times New Roman" w:cs="Times New Roman"/>
          <w:b/>
          <w:bCs/>
          <w:sz w:val="24"/>
          <w:szCs w:val="24"/>
          <w:lang w:eastAsia="en-GB"/>
        </w:rPr>
        <w:t>Will Raven pay for the next valuation of my flat given they knew of this potential hurdle when going on the market?</w:t>
      </w:r>
    </w:p>
    <w:p w14:paraId="73407884" w14:textId="77777777" w:rsidR="00192D2B" w:rsidRPr="00192D2B" w:rsidRDefault="00192D2B" w:rsidP="00192D2B">
      <w:pPr>
        <w:spacing w:before="100" w:beforeAutospacing="1" w:after="100" w:afterAutospacing="1" w:line="240" w:lineRule="auto"/>
        <w:rPr>
          <w:rFonts w:ascii="Times New Roman" w:eastAsia="Times New Roman" w:hAnsi="Times New Roman" w:cs="Times New Roman"/>
          <w:sz w:val="24"/>
          <w:szCs w:val="24"/>
          <w:lang w:eastAsia="en-GB"/>
        </w:rPr>
      </w:pPr>
      <w:r w:rsidRPr="00192D2B">
        <w:rPr>
          <w:rFonts w:ascii="Times New Roman" w:eastAsia="Times New Roman" w:hAnsi="Times New Roman" w:cs="Times New Roman"/>
          <w:sz w:val="24"/>
          <w:szCs w:val="24"/>
          <w:lang w:eastAsia="en-GB"/>
        </w:rPr>
        <w:t>DR – Our first awareness of any issues around cladding was when 4QM posted on Facebook on 18</w:t>
      </w:r>
      <w:r w:rsidRPr="00192D2B">
        <w:rPr>
          <w:rFonts w:ascii="Times New Roman" w:eastAsia="Times New Roman" w:hAnsi="Times New Roman" w:cs="Times New Roman"/>
          <w:sz w:val="24"/>
          <w:szCs w:val="24"/>
          <w:vertAlign w:val="superscript"/>
          <w:lang w:eastAsia="en-GB"/>
        </w:rPr>
        <w:t>th</w:t>
      </w:r>
      <w:r w:rsidRPr="00192D2B">
        <w:rPr>
          <w:rFonts w:ascii="Times New Roman" w:eastAsia="Times New Roman" w:hAnsi="Times New Roman" w:cs="Times New Roman"/>
          <w:sz w:val="24"/>
          <w:szCs w:val="24"/>
          <w:lang w:eastAsia="en-GB"/>
        </w:rPr>
        <w:t xml:space="preserve"> August. Prior to that we had no knowledge to pass on, but if anyone feels that we misled them after that date then please contact me directly and we can discuss how to either investigate or proceed through the complaints process.</w:t>
      </w:r>
    </w:p>
    <w:p w14:paraId="0B5C4243" w14:textId="77777777" w:rsidR="00192D2B" w:rsidRPr="00192D2B" w:rsidRDefault="00192D2B" w:rsidP="00192D2B">
      <w:pPr>
        <w:spacing w:before="100" w:beforeAutospacing="1" w:after="100" w:afterAutospacing="1" w:line="240" w:lineRule="auto"/>
        <w:rPr>
          <w:rFonts w:ascii="Times New Roman" w:eastAsia="Times New Roman" w:hAnsi="Times New Roman" w:cs="Times New Roman"/>
          <w:sz w:val="24"/>
          <w:szCs w:val="24"/>
          <w:lang w:eastAsia="en-GB"/>
        </w:rPr>
      </w:pPr>
      <w:r w:rsidRPr="00192D2B">
        <w:rPr>
          <w:rFonts w:ascii="Times New Roman" w:eastAsia="Times New Roman" w:hAnsi="Times New Roman" w:cs="Times New Roman"/>
          <w:b/>
          <w:bCs/>
          <w:sz w:val="24"/>
          <w:szCs w:val="24"/>
          <w:lang w:eastAsia="en-GB"/>
        </w:rPr>
        <w:t>While Y&amp;Y consider the Warrington report unacceptable, the findings are still of interest and would inform leaseholders some more, can the report be shared?</w:t>
      </w:r>
    </w:p>
    <w:p w14:paraId="6D66C3CD" w14:textId="77777777" w:rsidR="00192D2B" w:rsidRPr="00192D2B" w:rsidRDefault="00192D2B" w:rsidP="00192D2B">
      <w:pPr>
        <w:spacing w:before="100" w:beforeAutospacing="1" w:after="100" w:afterAutospacing="1" w:line="240" w:lineRule="auto"/>
        <w:rPr>
          <w:rFonts w:ascii="Times New Roman" w:eastAsia="Times New Roman" w:hAnsi="Times New Roman" w:cs="Times New Roman"/>
          <w:sz w:val="24"/>
          <w:szCs w:val="24"/>
          <w:lang w:eastAsia="en-GB"/>
        </w:rPr>
      </w:pPr>
      <w:r w:rsidRPr="00192D2B">
        <w:rPr>
          <w:rFonts w:ascii="Times New Roman" w:eastAsia="Times New Roman" w:hAnsi="Times New Roman" w:cs="Times New Roman"/>
          <w:sz w:val="24"/>
          <w:szCs w:val="24"/>
          <w:lang w:eastAsia="en-GB"/>
        </w:rPr>
        <w:t xml:space="preserve">AB – Yes, we will share this with residents that would like it. </w:t>
      </w:r>
      <w:hyperlink r:id="rId6" w:history="1">
        <w:r w:rsidRPr="00192D2B">
          <w:rPr>
            <w:rFonts w:ascii="Times New Roman" w:eastAsia="Times New Roman" w:hAnsi="Times New Roman" w:cs="Times New Roman"/>
            <w:color w:val="0000FF"/>
            <w:sz w:val="24"/>
            <w:szCs w:val="24"/>
            <w:u w:val="single"/>
            <w:lang w:eastAsia="en-GB"/>
          </w:rPr>
          <w:t xml:space="preserve">CLICK </w:t>
        </w:r>
        <w:r w:rsidRPr="00192D2B">
          <w:rPr>
            <w:rFonts w:ascii="Times New Roman" w:eastAsia="Times New Roman" w:hAnsi="Times New Roman" w:cs="Times New Roman"/>
            <w:color w:val="0000FF"/>
            <w:sz w:val="24"/>
            <w:szCs w:val="24"/>
            <w:u w:val="single"/>
            <w:lang w:eastAsia="en-GB"/>
          </w:rPr>
          <w:t>H</w:t>
        </w:r>
        <w:r w:rsidRPr="00192D2B">
          <w:rPr>
            <w:rFonts w:ascii="Times New Roman" w:eastAsia="Times New Roman" w:hAnsi="Times New Roman" w:cs="Times New Roman"/>
            <w:color w:val="0000FF"/>
            <w:sz w:val="24"/>
            <w:szCs w:val="24"/>
            <w:u w:val="single"/>
            <w:lang w:eastAsia="en-GB"/>
          </w:rPr>
          <w:t>ERE</w:t>
        </w:r>
      </w:hyperlink>
    </w:p>
    <w:p w14:paraId="1A7289E8" w14:textId="77777777" w:rsidR="00192D2B" w:rsidRPr="00192D2B" w:rsidRDefault="00192D2B" w:rsidP="00192D2B">
      <w:pPr>
        <w:spacing w:before="100" w:beforeAutospacing="1" w:after="100" w:afterAutospacing="1" w:line="240" w:lineRule="auto"/>
        <w:rPr>
          <w:rFonts w:ascii="Times New Roman" w:eastAsia="Times New Roman" w:hAnsi="Times New Roman" w:cs="Times New Roman"/>
          <w:sz w:val="24"/>
          <w:szCs w:val="24"/>
          <w:lang w:eastAsia="en-GB"/>
        </w:rPr>
      </w:pPr>
      <w:r w:rsidRPr="00192D2B">
        <w:rPr>
          <w:rFonts w:ascii="Times New Roman" w:eastAsia="Times New Roman" w:hAnsi="Times New Roman" w:cs="Times New Roman"/>
          <w:b/>
          <w:bCs/>
          <w:sz w:val="24"/>
          <w:szCs w:val="24"/>
          <w:lang w:eastAsia="en-GB"/>
        </w:rPr>
        <w:t>When will there be a completed and signed off ESW1?</w:t>
      </w:r>
    </w:p>
    <w:p w14:paraId="37215BA1" w14:textId="77777777" w:rsidR="00192D2B" w:rsidRPr="00192D2B" w:rsidRDefault="00192D2B" w:rsidP="00192D2B">
      <w:pPr>
        <w:spacing w:before="100" w:beforeAutospacing="1" w:after="100" w:afterAutospacing="1" w:line="240" w:lineRule="auto"/>
        <w:rPr>
          <w:rFonts w:ascii="Times New Roman" w:eastAsia="Times New Roman" w:hAnsi="Times New Roman" w:cs="Times New Roman"/>
          <w:sz w:val="24"/>
          <w:szCs w:val="24"/>
          <w:lang w:eastAsia="en-GB"/>
        </w:rPr>
      </w:pPr>
      <w:r w:rsidRPr="00192D2B">
        <w:rPr>
          <w:rFonts w:ascii="Times New Roman" w:eastAsia="Times New Roman" w:hAnsi="Times New Roman" w:cs="Times New Roman"/>
          <w:sz w:val="24"/>
          <w:szCs w:val="24"/>
          <w:lang w:eastAsia="en-GB"/>
        </w:rPr>
        <w:t>AB – Once the findings have been concluded, we can potentially obtain an ESW1 form, however it would only give the building a B2 rating which states that it is not compliant, plus it would cost additional money. We would prefer to leave this until the final works have been completed, as this would then generate a compliant ESW1.</w:t>
      </w:r>
    </w:p>
    <w:p w14:paraId="15C4FADE" w14:textId="77777777" w:rsidR="00192D2B" w:rsidRPr="00192D2B" w:rsidRDefault="00192D2B" w:rsidP="00192D2B">
      <w:pPr>
        <w:spacing w:before="100" w:beforeAutospacing="1" w:after="100" w:afterAutospacing="1" w:line="240" w:lineRule="auto"/>
        <w:rPr>
          <w:rFonts w:ascii="Times New Roman" w:eastAsia="Times New Roman" w:hAnsi="Times New Roman" w:cs="Times New Roman"/>
          <w:sz w:val="24"/>
          <w:szCs w:val="24"/>
          <w:lang w:eastAsia="en-GB"/>
        </w:rPr>
      </w:pPr>
      <w:r w:rsidRPr="00192D2B">
        <w:rPr>
          <w:rFonts w:ascii="Times New Roman" w:eastAsia="Times New Roman" w:hAnsi="Times New Roman" w:cs="Times New Roman"/>
          <w:b/>
          <w:bCs/>
          <w:sz w:val="24"/>
          <w:szCs w:val="24"/>
          <w:lang w:eastAsia="en-GB"/>
        </w:rPr>
        <w:t>As this continues, what process will there be for regular reporting to keep all parties informed?</w:t>
      </w:r>
    </w:p>
    <w:p w14:paraId="40D8E626" w14:textId="77777777" w:rsidR="00192D2B" w:rsidRPr="00192D2B" w:rsidRDefault="00192D2B" w:rsidP="00192D2B">
      <w:pPr>
        <w:spacing w:before="100" w:beforeAutospacing="1" w:after="100" w:afterAutospacing="1" w:line="240" w:lineRule="auto"/>
        <w:rPr>
          <w:rFonts w:ascii="Times New Roman" w:eastAsia="Times New Roman" w:hAnsi="Times New Roman" w:cs="Times New Roman"/>
          <w:sz w:val="24"/>
          <w:szCs w:val="24"/>
          <w:lang w:eastAsia="en-GB"/>
        </w:rPr>
      </w:pPr>
      <w:r w:rsidRPr="00192D2B">
        <w:rPr>
          <w:rFonts w:ascii="Times New Roman" w:eastAsia="Times New Roman" w:hAnsi="Times New Roman" w:cs="Times New Roman"/>
          <w:sz w:val="24"/>
          <w:szCs w:val="24"/>
          <w:lang w:eastAsia="en-GB"/>
        </w:rPr>
        <w:t>AB – I think the best way forward would be bi-monthly reports collated between Y&amp;Y, Raven and 4QM to be shared on social media, with interim updates of anything particularly useful in between from Raven via 4QM to the Facebook group and Raven’s website.</w:t>
      </w:r>
    </w:p>
    <w:p w14:paraId="5C020EED" w14:textId="77777777" w:rsidR="00192D2B" w:rsidRPr="00192D2B" w:rsidRDefault="00192D2B" w:rsidP="00192D2B">
      <w:pPr>
        <w:spacing w:before="100" w:beforeAutospacing="1" w:after="100" w:afterAutospacing="1" w:line="240" w:lineRule="auto"/>
        <w:rPr>
          <w:rFonts w:ascii="Times New Roman" w:eastAsia="Times New Roman" w:hAnsi="Times New Roman" w:cs="Times New Roman"/>
          <w:sz w:val="24"/>
          <w:szCs w:val="24"/>
          <w:lang w:eastAsia="en-GB"/>
        </w:rPr>
      </w:pPr>
      <w:r w:rsidRPr="00192D2B">
        <w:rPr>
          <w:rFonts w:ascii="Times New Roman" w:eastAsia="Times New Roman" w:hAnsi="Times New Roman" w:cs="Times New Roman"/>
          <w:b/>
          <w:bCs/>
          <w:sz w:val="24"/>
          <w:szCs w:val="24"/>
          <w:lang w:eastAsia="en-GB"/>
        </w:rPr>
        <w:t>Whilst the communication between Raven and 4QM has been great, I am unhappy with the lack of communication from Y&amp;Y.</w:t>
      </w:r>
    </w:p>
    <w:p w14:paraId="5603931B" w14:textId="77777777" w:rsidR="00192D2B" w:rsidRPr="00192D2B" w:rsidRDefault="00192D2B" w:rsidP="00192D2B">
      <w:pPr>
        <w:spacing w:before="100" w:beforeAutospacing="1" w:after="100" w:afterAutospacing="1" w:line="240" w:lineRule="auto"/>
        <w:rPr>
          <w:rFonts w:ascii="Times New Roman" w:eastAsia="Times New Roman" w:hAnsi="Times New Roman" w:cs="Times New Roman"/>
          <w:sz w:val="24"/>
          <w:szCs w:val="24"/>
          <w:lang w:eastAsia="en-GB"/>
        </w:rPr>
      </w:pPr>
      <w:r w:rsidRPr="00192D2B">
        <w:rPr>
          <w:rFonts w:ascii="Times New Roman" w:eastAsia="Times New Roman" w:hAnsi="Times New Roman" w:cs="Times New Roman"/>
          <w:sz w:val="24"/>
          <w:szCs w:val="24"/>
          <w:lang w:eastAsia="en-GB"/>
        </w:rPr>
        <w:t>JH – Y&amp;Y have been fully engaged with all updates that have been produced by Raven and 4QM.</w:t>
      </w:r>
    </w:p>
    <w:p w14:paraId="622F5A0F" w14:textId="77777777" w:rsidR="00192D2B" w:rsidRPr="00192D2B" w:rsidRDefault="00192D2B" w:rsidP="00192D2B">
      <w:pPr>
        <w:spacing w:before="100" w:beforeAutospacing="1" w:after="100" w:afterAutospacing="1" w:line="240" w:lineRule="auto"/>
        <w:rPr>
          <w:rFonts w:ascii="Times New Roman" w:eastAsia="Times New Roman" w:hAnsi="Times New Roman" w:cs="Times New Roman"/>
          <w:sz w:val="24"/>
          <w:szCs w:val="24"/>
          <w:lang w:eastAsia="en-GB"/>
        </w:rPr>
      </w:pPr>
      <w:r w:rsidRPr="00192D2B">
        <w:rPr>
          <w:rFonts w:ascii="Times New Roman" w:eastAsia="Times New Roman" w:hAnsi="Times New Roman" w:cs="Times New Roman"/>
          <w:b/>
          <w:bCs/>
          <w:sz w:val="24"/>
          <w:szCs w:val="24"/>
          <w:lang w:eastAsia="en-GB"/>
        </w:rPr>
        <w:t>What representations have been made to local MP, councillors, or MP’s leading the national campaign on this?</w:t>
      </w:r>
    </w:p>
    <w:p w14:paraId="4D9ED6D4" w14:textId="77777777" w:rsidR="00192D2B" w:rsidRPr="00192D2B" w:rsidRDefault="00192D2B" w:rsidP="00192D2B">
      <w:pPr>
        <w:spacing w:before="100" w:beforeAutospacing="1" w:after="100" w:afterAutospacing="1" w:line="240" w:lineRule="auto"/>
        <w:rPr>
          <w:rFonts w:ascii="Times New Roman" w:eastAsia="Times New Roman" w:hAnsi="Times New Roman" w:cs="Times New Roman"/>
          <w:sz w:val="24"/>
          <w:szCs w:val="24"/>
          <w:lang w:eastAsia="en-GB"/>
        </w:rPr>
      </w:pPr>
      <w:r w:rsidRPr="00192D2B">
        <w:rPr>
          <w:rFonts w:ascii="Times New Roman" w:eastAsia="Times New Roman" w:hAnsi="Times New Roman" w:cs="Times New Roman"/>
          <w:sz w:val="24"/>
          <w:szCs w:val="24"/>
          <w:lang w:eastAsia="en-GB"/>
        </w:rPr>
        <w:t>Both JH and AB have been in contact with local councillors and the MP’s office who have enquired about the issue. The MP’s representative also attended the meeting and asked to be kept up dated as we progress.</w:t>
      </w:r>
    </w:p>
    <w:p w14:paraId="61A453A3" w14:textId="77777777" w:rsidR="00192D2B" w:rsidRPr="00192D2B" w:rsidRDefault="00192D2B" w:rsidP="00192D2B">
      <w:pPr>
        <w:spacing w:before="100" w:beforeAutospacing="1" w:after="100" w:afterAutospacing="1" w:line="240" w:lineRule="auto"/>
        <w:rPr>
          <w:rFonts w:ascii="Times New Roman" w:eastAsia="Times New Roman" w:hAnsi="Times New Roman" w:cs="Times New Roman"/>
          <w:sz w:val="24"/>
          <w:szCs w:val="24"/>
          <w:lang w:eastAsia="en-GB"/>
        </w:rPr>
      </w:pPr>
      <w:r w:rsidRPr="00192D2B">
        <w:rPr>
          <w:rFonts w:ascii="Times New Roman" w:eastAsia="Times New Roman" w:hAnsi="Times New Roman" w:cs="Times New Roman"/>
          <w:b/>
          <w:bCs/>
          <w:sz w:val="24"/>
          <w:szCs w:val="24"/>
          <w:lang w:eastAsia="en-GB"/>
        </w:rPr>
        <w:lastRenderedPageBreak/>
        <w:t>Do you think we need a waking watch?</w:t>
      </w:r>
    </w:p>
    <w:p w14:paraId="78297F22" w14:textId="77777777" w:rsidR="00192D2B" w:rsidRPr="00192D2B" w:rsidRDefault="00192D2B" w:rsidP="00192D2B">
      <w:pPr>
        <w:spacing w:before="100" w:beforeAutospacing="1" w:after="100" w:afterAutospacing="1" w:line="240" w:lineRule="auto"/>
        <w:rPr>
          <w:rFonts w:ascii="Times New Roman" w:eastAsia="Times New Roman" w:hAnsi="Times New Roman" w:cs="Times New Roman"/>
          <w:sz w:val="24"/>
          <w:szCs w:val="24"/>
          <w:lang w:eastAsia="en-GB"/>
        </w:rPr>
      </w:pPr>
      <w:r w:rsidRPr="00192D2B">
        <w:rPr>
          <w:rFonts w:ascii="Times New Roman" w:eastAsia="Times New Roman" w:hAnsi="Times New Roman" w:cs="Times New Roman"/>
          <w:sz w:val="24"/>
          <w:szCs w:val="24"/>
          <w:lang w:eastAsia="en-GB"/>
        </w:rPr>
        <w:t>AB – Not according to our fire risk assessor, the weekly checks are enough.</w:t>
      </w:r>
    </w:p>
    <w:p w14:paraId="6AFF4345" w14:textId="77777777" w:rsidR="00192D2B" w:rsidRPr="00192D2B" w:rsidRDefault="00192D2B" w:rsidP="00192D2B">
      <w:pPr>
        <w:spacing w:before="100" w:beforeAutospacing="1" w:after="100" w:afterAutospacing="1" w:line="240" w:lineRule="auto"/>
        <w:rPr>
          <w:rFonts w:ascii="Times New Roman" w:eastAsia="Times New Roman" w:hAnsi="Times New Roman" w:cs="Times New Roman"/>
          <w:sz w:val="24"/>
          <w:szCs w:val="24"/>
          <w:lang w:eastAsia="en-GB"/>
        </w:rPr>
      </w:pPr>
      <w:r w:rsidRPr="00192D2B">
        <w:rPr>
          <w:rFonts w:ascii="Times New Roman" w:eastAsia="Times New Roman" w:hAnsi="Times New Roman" w:cs="Times New Roman"/>
          <w:b/>
          <w:bCs/>
          <w:sz w:val="24"/>
          <w:szCs w:val="24"/>
          <w:lang w:eastAsia="en-GB"/>
        </w:rPr>
        <w:t xml:space="preserve">Can Y&amp;Y supply the </w:t>
      </w:r>
      <w:bookmarkStart w:id="0" w:name="_Hlk61021503"/>
      <w:r w:rsidRPr="00192D2B">
        <w:rPr>
          <w:rFonts w:ascii="Times New Roman" w:eastAsia="Times New Roman" w:hAnsi="Times New Roman" w:cs="Times New Roman"/>
          <w:b/>
          <w:bCs/>
          <w:sz w:val="24"/>
          <w:szCs w:val="24"/>
          <w:lang w:eastAsia="en-GB"/>
        </w:rPr>
        <w:t>Health &amp; Safety and Fire Safety Policies affecting the building</w:t>
      </w:r>
      <w:bookmarkEnd w:id="0"/>
      <w:r w:rsidRPr="00192D2B">
        <w:rPr>
          <w:rFonts w:ascii="Times New Roman" w:eastAsia="Times New Roman" w:hAnsi="Times New Roman" w:cs="Times New Roman"/>
          <w:b/>
          <w:bCs/>
          <w:sz w:val="24"/>
          <w:szCs w:val="24"/>
          <w:lang w:eastAsia="en-GB"/>
        </w:rPr>
        <w:t>?</w:t>
      </w:r>
    </w:p>
    <w:p w14:paraId="5DC49B16" w14:textId="77777777" w:rsidR="00192D2B" w:rsidRPr="00192D2B" w:rsidRDefault="00192D2B" w:rsidP="00192D2B">
      <w:pPr>
        <w:spacing w:before="100" w:beforeAutospacing="1" w:after="100" w:afterAutospacing="1" w:line="240" w:lineRule="auto"/>
        <w:rPr>
          <w:rFonts w:ascii="Times New Roman" w:eastAsia="Times New Roman" w:hAnsi="Times New Roman" w:cs="Times New Roman"/>
          <w:sz w:val="24"/>
          <w:szCs w:val="24"/>
          <w:lang w:eastAsia="en-GB"/>
        </w:rPr>
      </w:pPr>
      <w:r w:rsidRPr="00192D2B">
        <w:rPr>
          <w:rFonts w:ascii="Times New Roman" w:eastAsia="Times New Roman" w:hAnsi="Times New Roman" w:cs="Times New Roman"/>
          <w:sz w:val="24"/>
          <w:szCs w:val="24"/>
          <w:lang w:eastAsia="en-GB"/>
        </w:rPr>
        <w:t xml:space="preserve">AB – Yes, we can supply the latest documents. </w:t>
      </w:r>
      <w:hyperlink r:id="rId7" w:history="1">
        <w:r w:rsidRPr="00192D2B">
          <w:rPr>
            <w:rFonts w:ascii="Times New Roman" w:eastAsia="Times New Roman" w:hAnsi="Times New Roman" w:cs="Times New Roman"/>
            <w:color w:val="0000FF"/>
            <w:sz w:val="24"/>
            <w:szCs w:val="24"/>
            <w:u w:val="single"/>
            <w:lang w:eastAsia="en-GB"/>
          </w:rPr>
          <w:t>CLICK H</w:t>
        </w:r>
        <w:r w:rsidRPr="00192D2B">
          <w:rPr>
            <w:rFonts w:ascii="Times New Roman" w:eastAsia="Times New Roman" w:hAnsi="Times New Roman" w:cs="Times New Roman"/>
            <w:color w:val="0000FF"/>
            <w:sz w:val="24"/>
            <w:szCs w:val="24"/>
            <w:u w:val="single"/>
            <w:lang w:eastAsia="en-GB"/>
          </w:rPr>
          <w:t>E</w:t>
        </w:r>
        <w:r w:rsidRPr="00192D2B">
          <w:rPr>
            <w:rFonts w:ascii="Times New Roman" w:eastAsia="Times New Roman" w:hAnsi="Times New Roman" w:cs="Times New Roman"/>
            <w:color w:val="0000FF"/>
            <w:sz w:val="24"/>
            <w:szCs w:val="24"/>
            <w:u w:val="single"/>
            <w:lang w:eastAsia="en-GB"/>
          </w:rPr>
          <w:t>RE</w:t>
        </w:r>
      </w:hyperlink>
    </w:p>
    <w:p w14:paraId="5A7E7FEB" w14:textId="77777777" w:rsidR="00192D2B" w:rsidRPr="00192D2B" w:rsidRDefault="00192D2B" w:rsidP="00192D2B">
      <w:pPr>
        <w:spacing w:before="100" w:beforeAutospacing="1" w:after="100" w:afterAutospacing="1" w:line="240" w:lineRule="auto"/>
        <w:rPr>
          <w:rFonts w:ascii="Times New Roman" w:eastAsia="Times New Roman" w:hAnsi="Times New Roman" w:cs="Times New Roman"/>
          <w:sz w:val="24"/>
          <w:szCs w:val="24"/>
          <w:lang w:eastAsia="en-GB"/>
        </w:rPr>
      </w:pPr>
      <w:r w:rsidRPr="00192D2B">
        <w:rPr>
          <w:rFonts w:ascii="Times New Roman" w:eastAsia="Times New Roman" w:hAnsi="Times New Roman" w:cs="Times New Roman"/>
          <w:b/>
          <w:bCs/>
          <w:sz w:val="24"/>
          <w:szCs w:val="24"/>
          <w:lang w:eastAsia="en-GB"/>
        </w:rPr>
        <w:t>Why have Y&amp;Y involved firms and then dismissed their findings?</w:t>
      </w:r>
    </w:p>
    <w:p w14:paraId="41FE4DE9" w14:textId="77777777" w:rsidR="00192D2B" w:rsidRPr="00192D2B" w:rsidRDefault="00192D2B" w:rsidP="00192D2B">
      <w:pPr>
        <w:spacing w:before="100" w:beforeAutospacing="1" w:after="100" w:afterAutospacing="1" w:line="240" w:lineRule="auto"/>
        <w:rPr>
          <w:rFonts w:ascii="Times New Roman" w:eastAsia="Times New Roman" w:hAnsi="Times New Roman" w:cs="Times New Roman"/>
          <w:sz w:val="24"/>
          <w:szCs w:val="24"/>
          <w:lang w:eastAsia="en-GB"/>
        </w:rPr>
      </w:pPr>
      <w:r w:rsidRPr="00192D2B">
        <w:rPr>
          <w:rFonts w:ascii="Times New Roman" w:eastAsia="Times New Roman" w:hAnsi="Times New Roman" w:cs="Times New Roman"/>
          <w:sz w:val="24"/>
          <w:szCs w:val="24"/>
          <w:lang w:eastAsia="en-GB"/>
        </w:rPr>
        <w:t xml:space="preserve">AB – We have been through numerous firms who have pulled out at various stages due to insurance policies not covering their risk, including a large number who have found that the block is just too big for them to deal with. There are too few firms in the country to carry out the work required to every building requiring an ESW1, which results in contractors carrying out work they shouldn’t be. We used the previous contractor on other buildings without issue, however it appears that Nobel House proved too </w:t>
      </w:r>
      <w:proofErr w:type="gramStart"/>
      <w:r w:rsidRPr="00192D2B">
        <w:rPr>
          <w:rFonts w:ascii="Times New Roman" w:eastAsia="Times New Roman" w:hAnsi="Times New Roman" w:cs="Times New Roman"/>
          <w:sz w:val="24"/>
          <w:szCs w:val="24"/>
          <w:lang w:eastAsia="en-GB"/>
        </w:rPr>
        <w:t>complicated</w:t>
      </w:r>
      <w:proofErr w:type="gramEnd"/>
      <w:r w:rsidRPr="00192D2B">
        <w:rPr>
          <w:rFonts w:ascii="Times New Roman" w:eastAsia="Times New Roman" w:hAnsi="Times New Roman" w:cs="Times New Roman"/>
          <w:sz w:val="24"/>
          <w:szCs w:val="24"/>
          <w:lang w:eastAsia="en-GB"/>
        </w:rPr>
        <w:t xml:space="preserve"> and their standards were not acceptable. We therefore felt it was necessary to obtain a new survey.</w:t>
      </w:r>
    </w:p>
    <w:p w14:paraId="53FFC0EE" w14:textId="77777777" w:rsidR="00192D2B" w:rsidRPr="00192D2B" w:rsidRDefault="00192D2B" w:rsidP="00192D2B">
      <w:pPr>
        <w:spacing w:before="100" w:beforeAutospacing="1" w:after="100" w:afterAutospacing="1" w:line="240" w:lineRule="auto"/>
        <w:rPr>
          <w:rFonts w:ascii="Times New Roman" w:eastAsia="Times New Roman" w:hAnsi="Times New Roman" w:cs="Times New Roman"/>
          <w:sz w:val="24"/>
          <w:szCs w:val="24"/>
          <w:lang w:eastAsia="en-GB"/>
        </w:rPr>
      </w:pPr>
      <w:r w:rsidRPr="00192D2B">
        <w:rPr>
          <w:rFonts w:ascii="Times New Roman" w:eastAsia="Times New Roman" w:hAnsi="Times New Roman" w:cs="Times New Roman"/>
          <w:b/>
          <w:bCs/>
          <w:sz w:val="24"/>
          <w:szCs w:val="24"/>
          <w:lang w:eastAsia="en-GB"/>
        </w:rPr>
        <w:t>The two firms that have been dismissed, JWA and Warrington Fire, how much has it cost just for them to investigate and provide reports?</w:t>
      </w:r>
    </w:p>
    <w:p w14:paraId="159949C6" w14:textId="77777777" w:rsidR="00192D2B" w:rsidRPr="00192D2B" w:rsidRDefault="00192D2B" w:rsidP="00192D2B">
      <w:pPr>
        <w:spacing w:before="100" w:beforeAutospacing="1" w:after="100" w:afterAutospacing="1" w:line="240" w:lineRule="auto"/>
        <w:rPr>
          <w:rFonts w:ascii="Times New Roman" w:eastAsia="Times New Roman" w:hAnsi="Times New Roman" w:cs="Times New Roman"/>
          <w:sz w:val="24"/>
          <w:szCs w:val="24"/>
          <w:lang w:eastAsia="en-GB"/>
        </w:rPr>
      </w:pPr>
      <w:r w:rsidRPr="00192D2B">
        <w:rPr>
          <w:rFonts w:ascii="Times New Roman" w:eastAsia="Times New Roman" w:hAnsi="Times New Roman" w:cs="Times New Roman"/>
          <w:sz w:val="24"/>
          <w:szCs w:val="24"/>
          <w:lang w:eastAsia="en-GB"/>
        </w:rPr>
        <w:t>AB – They were not two separate companies, JWA hired Warrington to carry out their testing. I believe their costs were around £3,000 however I am aware that we are withholding payment due to their unacceptable work.</w:t>
      </w:r>
    </w:p>
    <w:p w14:paraId="34AFE634" w14:textId="77777777" w:rsidR="00192D2B" w:rsidRPr="00192D2B" w:rsidRDefault="00192D2B" w:rsidP="00192D2B">
      <w:pPr>
        <w:spacing w:before="100" w:beforeAutospacing="1" w:after="100" w:afterAutospacing="1" w:line="240" w:lineRule="auto"/>
        <w:rPr>
          <w:rFonts w:ascii="Times New Roman" w:eastAsia="Times New Roman" w:hAnsi="Times New Roman" w:cs="Times New Roman"/>
          <w:sz w:val="24"/>
          <w:szCs w:val="24"/>
          <w:lang w:eastAsia="en-GB"/>
        </w:rPr>
      </w:pPr>
      <w:r w:rsidRPr="00192D2B">
        <w:rPr>
          <w:rFonts w:ascii="Times New Roman" w:eastAsia="Times New Roman" w:hAnsi="Times New Roman" w:cs="Times New Roman"/>
          <w:b/>
          <w:bCs/>
          <w:sz w:val="24"/>
          <w:szCs w:val="24"/>
          <w:lang w:eastAsia="en-GB"/>
        </w:rPr>
        <w:t>How much is in the sinking fund, and how much impact will it have on the overall cost of the work?</w:t>
      </w:r>
    </w:p>
    <w:p w14:paraId="5B1F3859" w14:textId="77777777" w:rsidR="00192D2B" w:rsidRPr="00192D2B" w:rsidRDefault="00192D2B" w:rsidP="00192D2B">
      <w:pPr>
        <w:spacing w:before="100" w:beforeAutospacing="1" w:after="100" w:afterAutospacing="1" w:line="240" w:lineRule="auto"/>
        <w:rPr>
          <w:rFonts w:ascii="Times New Roman" w:eastAsia="Times New Roman" w:hAnsi="Times New Roman" w:cs="Times New Roman"/>
          <w:sz w:val="24"/>
          <w:szCs w:val="24"/>
          <w:lang w:eastAsia="en-GB"/>
        </w:rPr>
      </w:pPr>
      <w:r w:rsidRPr="00192D2B">
        <w:rPr>
          <w:rFonts w:ascii="Times New Roman" w:eastAsia="Times New Roman" w:hAnsi="Times New Roman" w:cs="Times New Roman"/>
          <w:sz w:val="24"/>
          <w:szCs w:val="24"/>
          <w:lang w:eastAsia="en-GB"/>
        </w:rPr>
        <w:t>AB – Unsure how much is in it now, but it won’t have a massive impact on the total spending cost.</w:t>
      </w:r>
    </w:p>
    <w:p w14:paraId="57C197E8" w14:textId="77777777" w:rsidR="00192D2B" w:rsidRPr="00192D2B" w:rsidRDefault="00192D2B" w:rsidP="00192D2B">
      <w:pPr>
        <w:spacing w:before="100" w:beforeAutospacing="1" w:after="100" w:afterAutospacing="1" w:line="240" w:lineRule="auto"/>
        <w:rPr>
          <w:rFonts w:ascii="Times New Roman" w:eastAsia="Times New Roman" w:hAnsi="Times New Roman" w:cs="Times New Roman"/>
          <w:sz w:val="24"/>
          <w:szCs w:val="24"/>
          <w:lang w:eastAsia="en-GB"/>
        </w:rPr>
      </w:pPr>
      <w:r w:rsidRPr="00192D2B">
        <w:rPr>
          <w:rFonts w:ascii="Times New Roman" w:eastAsia="Times New Roman" w:hAnsi="Times New Roman" w:cs="Times New Roman"/>
          <w:sz w:val="24"/>
          <w:szCs w:val="24"/>
          <w:lang w:eastAsia="en-GB"/>
        </w:rPr>
        <w:t xml:space="preserve">MA – the funds in there still </w:t>
      </w:r>
      <w:proofErr w:type="gramStart"/>
      <w:r w:rsidRPr="00192D2B">
        <w:rPr>
          <w:rFonts w:ascii="Times New Roman" w:eastAsia="Times New Roman" w:hAnsi="Times New Roman" w:cs="Times New Roman"/>
          <w:sz w:val="24"/>
          <w:szCs w:val="24"/>
          <w:lang w:eastAsia="en-GB"/>
        </w:rPr>
        <w:t>have to</w:t>
      </w:r>
      <w:proofErr w:type="gramEnd"/>
      <w:r w:rsidRPr="00192D2B">
        <w:rPr>
          <w:rFonts w:ascii="Times New Roman" w:eastAsia="Times New Roman" w:hAnsi="Times New Roman" w:cs="Times New Roman"/>
          <w:sz w:val="24"/>
          <w:szCs w:val="24"/>
          <w:lang w:eastAsia="en-GB"/>
        </w:rPr>
        <w:t xml:space="preserve"> cover the lighting and upcoming redecoration project.</w:t>
      </w:r>
    </w:p>
    <w:p w14:paraId="38ED7680" w14:textId="77777777" w:rsidR="00192D2B" w:rsidRPr="00192D2B" w:rsidRDefault="00192D2B" w:rsidP="00192D2B">
      <w:pPr>
        <w:spacing w:before="100" w:beforeAutospacing="1" w:after="100" w:afterAutospacing="1" w:line="240" w:lineRule="auto"/>
        <w:rPr>
          <w:rFonts w:ascii="Times New Roman" w:eastAsia="Times New Roman" w:hAnsi="Times New Roman" w:cs="Times New Roman"/>
          <w:sz w:val="24"/>
          <w:szCs w:val="24"/>
          <w:lang w:eastAsia="en-GB"/>
        </w:rPr>
      </w:pPr>
      <w:r w:rsidRPr="00192D2B">
        <w:rPr>
          <w:rFonts w:ascii="Times New Roman" w:eastAsia="Times New Roman" w:hAnsi="Times New Roman" w:cs="Times New Roman"/>
          <w:b/>
          <w:bCs/>
          <w:sz w:val="24"/>
          <w:szCs w:val="24"/>
          <w:lang w:eastAsia="en-GB"/>
        </w:rPr>
        <w:t>Can the original construction company not provide answers regarding the types of materials used originally (in addition to an independent inspection)?</w:t>
      </w:r>
    </w:p>
    <w:p w14:paraId="08E7D077" w14:textId="77777777" w:rsidR="00192D2B" w:rsidRPr="00192D2B" w:rsidRDefault="00192D2B" w:rsidP="00192D2B">
      <w:pPr>
        <w:spacing w:before="100" w:beforeAutospacing="1" w:after="100" w:afterAutospacing="1" w:line="240" w:lineRule="auto"/>
        <w:rPr>
          <w:rFonts w:ascii="Times New Roman" w:eastAsia="Times New Roman" w:hAnsi="Times New Roman" w:cs="Times New Roman"/>
          <w:sz w:val="24"/>
          <w:szCs w:val="24"/>
          <w:lang w:eastAsia="en-GB"/>
        </w:rPr>
      </w:pPr>
      <w:r w:rsidRPr="00192D2B">
        <w:rPr>
          <w:rFonts w:ascii="Times New Roman" w:eastAsia="Times New Roman" w:hAnsi="Times New Roman" w:cs="Times New Roman"/>
          <w:sz w:val="24"/>
          <w:szCs w:val="24"/>
          <w:lang w:eastAsia="en-GB"/>
        </w:rPr>
        <w:t xml:space="preserve">AB – Specifications were obtained from developers, however on reports they state items they assume to be there – but stipulate </w:t>
      </w:r>
      <w:proofErr w:type="gramStart"/>
      <w:r w:rsidRPr="00192D2B">
        <w:rPr>
          <w:rFonts w:ascii="Times New Roman" w:eastAsia="Times New Roman" w:hAnsi="Times New Roman" w:cs="Times New Roman"/>
          <w:sz w:val="24"/>
          <w:szCs w:val="24"/>
          <w:lang w:eastAsia="en-GB"/>
        </w:rPr>
        <w:t>that intrusive surveys</w:t>
      </w:r>
      <w:proofErr w:type="gramEnd"/>
      <w:r w:rsidRPr="00192D2B">
        <w:rPr>
          <w:rFonts w:ascii="Times New Roman" w:eastAsia="Times New Roman" w:hAnsi="Times New Roman" w:cs="Times New Roman"/>
          <w:sz w:val="24"/>
          <w:szCs w:val="24"/>
          <w:lang w:eastAsia="en-GB"/>
        </w:rPr>
        <w:t xml:space="preserve"> should be done for clarification.</w:t>
      </w:r>
    </w:p>
    <w:p w14:paraId="40350F0A" w14:textId="77777777" w:rsidR="00192D2B" w:rsidRPr="00192D2B" w:rsidRDefault="00192D2B" w:rsidP="00192D2B">
      <w:pPr>
        <w:spacing w:before="100" w:beforeAutospacing="1" w:after="100" w:afterAutospacing="1" w:line="240" w:lineRule="auto"/>
        <w:rPr>
          <w:rFonts w:ascii="Times New Roman" w:eastAsia="Times New Roman" w:hAnsi="Times New Roman" w:cs="Times New Roman"/>
          <w:sz w:val="24"/>
          <w:szCs w:val="24"/>
          <w:lang w:eastAsia="en-GB"/>
        </w:rPr>
      </w:pPr>
      <w:r w:rsidRPr="00192D2B">
        <w:rPr>
          <w:rFonts w:ascii="Times New Roman" w:eastAsia="Times New Roman" w:hAnsi="Times New Roman" w:cs="Times New Roman"/>
          <w:b/>
          <w:bCs/>
          <w:sz w:val="24"/>
          <w:szCs w:val="24"/>
          <w:lang w:eastAsia="en-GB"/>
        </w:rPr>
        <w:t>If Y&amp;Y have other buildings in similar situations, where are we in comparison to them? Are there lessons that can be learnt from other blocks?</w:t>
      </w:r>
    </w:p>
    <w:p w14:paraId="4E8EDA1C" w14:textId="77777777" w:rsidR="00192D2B" w:rsidRPr="00192D2B" w:rsidRDefault="00192D2B" w:rsidP="00192D2B">
      <w:pPr>
        <w:spacing w:before="100" w:beforeAutospacing="1" w:after="100" w:afterAutospacing="1" w:line="240" w:lineRule="auto"/>
        <w:rPr>
          <w:rFonts w:ascii="Times New Roman" w:eastAsia="Times New Roman" w:hAnsi="Times New Roman" w:cs="Times New Roman"/>
          <w:sz w:val="24"/>
          <w:szCs w:val="24"/>
          <w:lang w:eastAsia="en-GB"/>
        </w:rPr>
      </w:pPr>
      <w:r w:rsidRPr="00192D2B">
        <w:rPr>
          <w:rFonts w:ascii="Times New Roman" w:eastAsia="Times New Roman" w:hAnsi="Times New Roman" w:cs="Times New Roman"/>
          <w:sz w:val="24"/>
          <w:szCs w:val="24"/>
          <w:lang w:eastAsia="en-GB"/>
        </w:rPr>
        <w:t xml:space="preserve">AB – Y&amp;Y deal with a </w:t>
      </w:r>
      <w:proofErr w:type="gramStart"/>
      <w:r w:rsidRPr="00192D2B">
        <w:rPr>
          <w:rFonts w:ascii="Times New Roman" w:eastAsia="Times New Roman" w:hAnsi="Times New Roman" w:cs="Times New Roman"/>
          <w:sz w:val="24"/>
          <w:szCs w:val="24"/>
          <w:lang w:eastAsia="en-GB"/>
        </w:rPr>
        <w:t>range blocks</w:t>
      </w:r>
      <w:proofErr w:type="gramEnd"/>
      <w:r w:rsidRPr="00192D2B">
        <w:rPr>
          <w:rFonts w:ascii="Times New Roman" w:eastAsia="Times New Roman" w:hAnsi="Times New Roman" w:cs="Times New Roman"/>
          <w:sz w:val="24"/>
          <w:szCs w:val="24"/>
          <w:lang w:eastAsia="en-GB"/>
        </w:rPr>
        <w:t>, some of which do need complete re-cladding. They all have different levels of work required, and we take knowledge learnt on one building and share it across departments and teams.</w:t>
      </w:r>
    </w:p>
    <w:p w14:paraId="59523817" w14:textId="77777777" w:rsidR="00192D2B" w:rsidRPr="00192D2B" w:rsidRDefault="00192D2B" w:rsidP="00192D2B">
      <w:pPr>
        <w:spacing w:before="100" w:beforeAutospacing="1" w:after="100" w:afterAutospacing="1" w:line="240" w:lineRule="auto"/>
        <w:rPr>
          <w:rFonts w:ascii="Times New Roman" w:eastAsia="Times New Roman" w:hAnsi="Times New Roman" w:cs="Times New Roman"/>
          <w:sz w:val="24"/>
          <w:szCs w:val="24"/>
          <w:lang w:eastAsia="en-GB"/>
        </w:rPr>
      </w:pPr>
      <w:r w:rsidRPr="00192D2B">
        <w:rPr>
          <w:rFonts w:ascii="Times New Roman" w:eastAsia="Times New Roman" w:hAnsi="Times New Roman" w:cs="Times New Roman"/>
          <w:b/>
          <w:bCs/>
          <w:sz w:val="24"/>
          <w:szCs w:val="24"/>
          <w:lang w:eastAsia="en-GB"/>
        </w:rPr>
        <w:t xml:space="preserve">Comment from attendee: Firstly, whether you are an investor in Nobel House, or live there, I would like to raise the point that this is still a fire risk. If there is a fire, there are three escape </w:t>
      </w:r>
      <w:proofErr w:type="gramStart"/>
      <w:r w:rsidRPr="00192D2B">
        <w:rPr>
          <w:rFonts w:ascii="Times New Roman" w:eastAsia="Times New Roman" w:hAnsi="Times New Roman" w:cs="Times New Roman"/>
          <w:b/>
          <w:bCs/>
          <w:sz w:val="24"/>
          <w:szCs w:val="24"/>
          <w:lang w:eastAsia="en-GB"/>
        </w:rPr>
        <w:t>routes</w:t>
      </w:r>
      <w:proofErr w:type="gramEnd"/>
      <w:r w:rsidRPr="00192D2B">
        <w:rPr>
          <w:rFonts w:ascii="Times New Roman" w:eastAsia="Times New Roman" w:hAnsi="Times New Roman" w:cs="Times New Roman"/>
          <w:b/>
          <w:bCs/>
          <w:sz w:val="24"/>
          <w:szCs w:val="24"/>
          <w:lang w:eastAsia="en-GB"/>
        </w:rPr>
        <w:t xml:space="preserve"> and I would recommend ensuring all tenants have working smoke alarms in order to avoid Grenfell v2. Secondly, I emailed Y&amp;Y in 2017 shortly after </w:t>
      </w:r>
      <w:r w:rsidRPr="00192D2B">
        <w:rPr>
          <w:rFonts w:ascii="Times New Roman" w:eastAsia="Times New Roman" w:hAnsi="Times New Roman" w:cs="Times New Roman"/>
          <w:b/>
          <w:bCs/>
          <w:sz w:val="24"/>
          <w:szCs w:val="24"/>
          <w:lang w:eastAsia="en-GB"/>
        </w:rPr>
        <w:lastRenderedPageBreak/>
        <w:t>Grenfell and got a different response on the cladding to what we now know today. If we are saying this affects thousands across the country, then we should surely start addressing a collective action in the first instance rather than paying out first. And thirdly, we appreciate those who are not getting paid to deal with this but are still putting in their time.</w:t>
      </w:r>
    </w:p>
    <w:p w14:paraId="423EB4FB" w14:textId="77777777" w:rsidR="00192D2B" w:rsidRPr="00192D2B" w:rsidRDefault="00192D2B" w:rsidP="00192D2B">
      <w:pPr>
        <w:spacing w:before="100" w:beforeAutospacing="1" w:after="100" w:afterAutospacing="1" w:line="240" w:lineRule="auto"/>
        <w:rPr>
          <w:rFonts w:ascii="Times New Roman" w:eastAsia="Times New Roman" w:hAnsi="Times New Roman" w:cs="Times New Roman"/>
          <w:sz w:val="24"/>
          <w:szCs w:val="24"/>
          <w:lang w:eastAsia="en-GB"/>
        </w:rPr>
      </w:pPr>
      <w:r w:rsidRPr="00192D2B">
        <w:rPr>
          <w:rFonts w:ascii="Times New Roman" w:eastAsia="Times New Roman" w:hAnsi="Times New Roman" w:cs="Times New Roman"/>
          <w:b/>
          <w:bCs/>
          <w:sz w:val="24"/>
          <w:szCs w:val="24"/>
          <w:lang w:eastAsia="en-GB"/>
        </w:rPr>
        <w:t xml:space="preserve">When was the </w:t>
      </w:r>
      <w:proofErr w:type="spellStart"/>
      <w:r w:rsidRPr="00192D2B">
        <w:rPr>
          <w:rFonts w:ascii="Times New Roman" w:eastAsia="Times New Roman" w:hAnsi="Times New Roman" w:cs="Times New Roman"/>
          <w:b/>
          <w:bCs/>
          <w:sz w:val="24"/>
          <w:szCs w:val="24"/>
          <w:lang w:eastAsia="en-GB"/>
        </w:rPr>
        <w:t>Trespa</w:t>
      </w:r>
      <w:proofErr w:type="spellEnd"/>
      <w:r w:rsidRPr="00192D2B">
        <w:rPr>
          <w:rFonts w:ascii="Times New Roman" w:eastAsia="Times New Roman" w:hAnsi="Times New Roman" w:cs="Times New Roman"/>
          <w:b/>
          <w:bCs/>
          <w:sz w:val="24"/>
          <w:szCs w:val="24"/>
          <w:lang w:eastAsia="en-GB"/>
        </w:rPr>
        <w:t xml:space="preserve"> cladding tested to be safe, and can we see the report?</w:t>
      </w:r>
    </w:p>
    <w:p w14:paraId="7AB1C6DD" w14:textId="77777777" w:rsidR="00192D2B" w:rsidRPr="00192D2B" w:rsidRDefault="00192D2B" w:rsidP="00192D2B">
      <w:pPr>
        <w:spacing w:before="100" w:beforeAutospacing="1" w:after="100" w:afterAutospacing="1" w:line="240" w:lineRule="auto"/>
        <w:rPr>
          <w:rFonts w:ascii="Times New Roman" w:eastAsia="Times New Roman" w:hAnsi="Times New Roman" w:cs="Times New Roman"/>
          <w:sz w:val="24"/>
          <w:szCs w:val="24"/>
          <w:lang w:eastAsia="en-GB"/>
        </w:rPr>
      </w:pPr>
      <w:r w:rsidRPr="00192D2B">
        <w:rPr>
          <w:rFonts w:ascii="Times New Roman" w:eastAsia="Times New Roman" w:hAnsi="Times New Roman" w:cs="Times New Roman"/>
          <w:sz w:val="24"/>
          <w:szCs w:val="24"/>
          <w:lang w:eastAsia="en-GB"/>
        </w:rPr>
        <w:t>AB – Yes you can see the report. It was originally done by the governments testing facility.</w:t>
      </w:r>
    </w:p>
    <w:p w14:paraId="112709A5" w14:textId="77777777" w:rsidR="00192D2B" w:rsidRPr="00192D2B" w:rsidRDefault="00192D2B" w:rsidP="00192D2B">
      <w:pPr>
        <w:spacing w:before="100" w:beforeAutospacing="1" w:after="100" w:afterAutospacing="1" w:line="240" w:lineRule="auto"/>
        <w:rPr>
          <w:rFonts w:ascii="Times New Roman" w:eastAsia="Times New Roman" w:hAnsi="Times New Roman" w:cs="Times New Roman"/>
          <w:sz w:val="24"/>
          <w:szCs w:val="24"/>
          <w:lang w:eastAsia="en-GB"/>
        </w:rPr>
      </w:pPr>
      <w:r w:rsidRPr="00192D2B">
        <w:rPr>
          <w:rFonts w:ascii="Times New Roman" w:eastAsia="Times New Roman" w:hAnsi="Times New Roman" w:cs="Times New Roman"/>
          <w:b/>
          <w:bCs/>
          <w:sz w:val="24"/>
          <w:szCs w:val="24"/>
          <w:lang w:eastAsia="en-GB"/>
        </w:rPr>
        <w:t>Mr Blunt’s fellow conservative MPs are proposing an amendment to the fire safety bill, which would prevent costs going up. Approximately 20 others have added their names, can we ask Mr Blunt to do so?</w:t>
      </w:r>
    </w:p>
    <w:p w14:paraId="21A9AE13" w14:textId="77777777" w:rsidR="00192D2B" w:rsidRPr="00192D2B" w:rsidRDefault="00192D2B" w:rsidP="00192D2B">
      <w:pPr>
        <w:spacing w:before="100" w:beforeAutospacing="1" w:after="100" w:afterAutospacing="1" w:line="240" w:lineRule="auto"/>
        <w:rPr>
          <w:rFonts w:ascii="Times New Roman" w:eastAsia="Times New Roman" w:hAnsi="Times New Roman" w:cs="Times New Roman"/>
          <w:sz w:val="24"/>
          <w:szCs w:val="24"/>
          <w:lang w:eastAsia="en-GB"/>
        </w:rPr>
      </w:pPr>
      <w:r w:rsidRPr="00192D2B">
        <w:rPr>
          <w:rFonts w:ascii="Times New Roman" w:eastAsia="Times New Roman" w:hAnsi="Times New Roman" w:cs="Times New Roman"/>
          <w:sz w:val="24"/>
          <w:szCs w:val="24"/>
          <w:lang w:eastAsia="en-GB"/>
        </w:rPr>
        <w:t>Teresa – Crispin Blunt has written to various constituents; however, he doesn’t believe the amendment is the right place for cladding costs to be covered. He has supported the “All Party Parliamentary Group set up for Leasehold and Commonhold Reform” to try and protect all leaseholders caught in this.</w:t>
      </w:r>
    </w:p>
    <w:p w14:paraId="0587CC0C" w14:textId="77777777" w:rsidR="00192D2B" w:rsidRPr="00192D2B" w:rsidRDefault="00192D2B" w:rsidP="00192D2B">
      <w:pPr>
        <w:spacing w:before="100" w:beforeAutospacing="1" w:after="100" w:afterAutospacing="1" w:line="240" w:lineRule="auto"/>
        <w:rPr>
          <w:rFonts w:ascii="Times New Roman" w:eastAsia="Times New Roman" w:hAnsi="Times New Roman" w:cs="Times New Roman"/>
          <w:sz w:val="24"/>
          <w:szCs w:val="24"/>
          <w:lang w:eastAsia="en-GB"/>
        </w:rPr>
      </w:pPr>
      <w:r w:rsidRPr="00192D2B">
        <w:rPr>
          <w:rFonts w:ascii="Times New Roman" w:eastAsia="Times New Roman" w:hAnsi="Times New Roman" w:cs="Times New Roman"/>
          <w:sz w:val="24"/>
          <w:szCs w:val="24"/>
          <w:lang w:eastAsia="en-GB"/>
        </w:rPr>
        <w:t>Jo Hills:</w:t>
      </w:r>
    </w:p>
    <w:p w14:paraId="45ABA43A" w14:textId="77777777" w:rsidR="00192D2B" w:rsidRPr="00192D2B" w:rsidRDefault="00192D2B" w:rsidP="00192D2B">
      <w:pPr>
        <w:spacing w:before="100" w:beforeAutospacing="1" w:after="100" w:afterAutospacing="1" w:line="240" w:lineRule="auto"/>
        <w:rPr>
          <w:rFonts w:ascii="Times New Roman" w:eastAsia="Times New Roman" w:hAnsi="Times New Roman" w:cs="Times New Roman"/>
          <w:sz w:val="24"/>
          <w:szCs w:val="24"/>
          <w:lang w:eastAsia="en-GB"/>
        </w:rPr>
      </w:pPr>
      <w:r w:rsidRPr="00192D2B">
        <w:rPr>
          <w:rFonts w:ascii="Times New Roman" w:eastAsia="Times New Roman" w:hAnsi="Times New Roman" w:cs="Times New Roman"/>
          <w:sz w:val="24"/>
          <w:szCs w:val="24"/>
          <w:lang w:eastAsia="en-GB"/>
        </w:rPr>
        <w:t>We will continue to provide updates going forward when we have them, and we will possibly convene again in the same way once we have more information. Please send in any further questions, and we will continue to respond to them.</w:t>
      </w:r>
    </w:p>
    <w:p w14:paraId="64C823ED" w14:textId="77777777" w:rsidR="00192D2B" w:rsidRPr="00192D2B" w:rsidRDefault="00192D2B" w:rsidP="00192D2B">
      <w:pPr>
        <w:spacing w:before="100" w:beforeAutospacing="1" w:after="100" w:afterAutospacing="1" w:line="240" w:lineRule="auto"/>
        <w:rPr>
          <w:rFonts w:ascii="Times New Roman" w:eastAsia="Times New Roman" w:hAnsi="Times New Roman" w:cs="Times New Roman"/>
          <w:sz w:val="24"/>
          <w:szCs w:val="24"/>
          <w:lang w:eastAsia="en-GB"/>
        </w:rPr>
      </w:pPr>
      <w:r w:rsidRPr="00192D2B">
        <w:rPr>
          <w:rFonts w:ascii="Times New Roman" w:eastAsia="Times New Roman" w:hAnsi="Times New Roman" w:cs="Times New Roman"/>
          <w:sz w:val="24"/>
          <w:szCs w:val="24"/>
          <w:lang w:eastAsia="en-GB"/>
        </w:rPr>
        <w:t>Meeting Finished.</w:t>
      </w:r>
    </w:p>
    <w:p w14:paraId="1F3985A8" w14:textId="77777777" w:rsidR="00FA61CB" w:rsidRDefault="00FA61CB"/>
    <w:sectPr w:rsidR="00FA61C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DC2EDA"/>
    <w:multiLevelType w:val="multilevel"/>
    <w:tmpl w:val="2862C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D2B"/>
    <w:rsid w:val="0008527D"/>
    <w:rsid w:val="00192D2B"/>
    <w:rsid w:val="00380DC6"/>
    <w:rsid w:val="00502446"/>
    <w:rsid w:val="00FA61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2BEAF"/>
  <w15:chartTrackingRefBased/>
  <w15:docId w15:val="{2E2AF270-EC11-45DE-BA93-FF5FD1A8A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192D2B"/>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92D2B"/>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192D2B"/>
    <w:rPr>
      <w:b/>
      <w:bCs/>
    </w:rPr>
  </w:style>
  <w:style w:type="paragraph" w:styleId="NormalWeb">
    <w:name w:val="Normal (Web)"/>
    <w:basedOn w:val="Normal"/>
    <w:uiPriority w:val="99"/>
    <w:semiHidden/>
    <w:unhideWhenUsed/>
    <w:rsid w:val="00192D2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192D2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9079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eemediauk.sharepoint.com/:b:/s/ExternalSharing/EX4U2JUaeFVFn2M3SQqvdssBO2O-YR7lsQ_0N-bkVAz3tQ?e=oJpyf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eemediauk.sharepoint.com/:b:/s/ExternalSharing/Ecx5U55IqZhMgnIW9b9U_dwBxqZQxhzimNtBpchGI7U4qg?e=duCEB0" TargetMode="External"/><Relationship Id="rId5" Type="http://schemas.openxmlformats.org/officeDocument/2006/relationships/hyperlink" Target="https://seemediauk.sharepoint.com/:b:/s/ExternalSharing/EX4U2JUaeFVFn2M3SQqvdssBO2O-YR7lsQ_0N-bkVAz3tQ?e=j1Tc6H"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2847</Words>
  <Characters>16233</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Elissa Cooper</dc:creator>
  <cp:keywords/>
  <dc:description/>
  <cp:lastModifiedBy>Elissa Cooper</cp:lastModifiedBy>
  <cp:revision>1</cp:revision>
  <dcterms:created xsi:type="dcterms:W3CDTF">2022-01-26T10:29:00Z</dcterms:created>
  <dcterms:modified xsi:type="dcterms:W3CDTF">2022-01-26T10:40:00Z</dcterms:modified>
</cp:coreProperties>
</file>