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210BD" w14:textId="07F11AC0" w:rsidR="00975186" w:rsidRDefault="00975186" w:rsidP="00B606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499578"/>
          <w:sz w:val="28"/>
          <w:szCs w:val="28"/>
          <w:lang w:val="en-US"/>
        </w:rPr>
        <w:t>Modern Slavery and Human Trafficking Statement </w:t>
      </w:r>
      <w:r>
        <w:rPr>
          <w:rStyle w:val="eop"/>
          <w:rFonts w:ascii="Arial" w:hAnsi="Arial" w:cs="Arial"/>
          <w:color w:val="499578"/>
          <w:sz w:val="28"/>
          <w:szCs w:val="28"/>
        </w:rPr>
        <w:t> </w:t>
      </w:r>
    </w:p>
    <w:p w14:paraId="4E98CBB8" w14:textId="77777777" w:rsidR="00975186" w:rsidRDefault="00975186" w:rsidP="00B6067A">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56CC405D" w14:textId="0204779D" w:rsidR="00975186" w:rsidRDefault="00975186" w:rsidP="000909F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Raven Housing Trust is committed to ensuring our practices combat slavery and human trafficking.  This statement for the financial year ended 31 March</w:t>
      </w:r>
      <w:r w:rsidR="00F34DFD">
        <w:rPr>
          <w:rStyle w:val="normaltextrun"/>
          <w:rFonts w:ascii="Arial" w:hAnsi="Arial" w:cs="Arial"/>
          <w:color w:val="000000"/>
        </w:rPr>
        <w:t xml:space="preserve"> 202</w:t>
      </w:r>
      <w:r w:rsidR="00C858D5">
        <w:rPr>
          <w:rStyle w:val="normaltextrun"/>
          <w:rFonts w:ascii="Arial" w:hAnsi="Arial" w:cs="Arial"/>
          <w:color w:val="000000"/>
        </w:rPr>
        <w:t>5</w:t>
      </w:r>
      <w:r>
        <w:rPr>
          <w:rStyle w:val="normaltextrun"/>
          <w:rFonts w:ascii="Arial" w:hAnsi="Arial" w:cs="Arial"/>
          <w:color w:val="000000"/>
        </w:rPr>
        <w:t xml:space="preserve"> sets out the steps that Raven Housing Trust (RHT) and its wholly owned subsidiary companies, ha</w:t>
      </w:r>
      <w:r w:rsidR="00C07CA3">
        <w:rPr>
          <w:rStyle w:val="normaltextrun"/>
          <w:rFonts w:ascii="Arial" w:hAnsi="Arial" w:cs="Arial"/>
          <w:color w:val="000000"/>
        </w:rPr>
        <w:t>ve</w:t>
      </w:r>
      <w:r>
        <w:rPr>
          <w:rStyle w:val="normaltextrun"/>
          <w:rFonts w:ascii="Arial" w:hAnsi="Arial" w:cs="Arial"/>
          <w:color w:val="000000"/>
        </w:rPr>
        <w:t xml:space="preserve"> taken in the last year to ensure modern slavery is not taking place in our business or supply chains and is made pursuant to Section 54 of the Modern Slavery Act 2015. </w:t>
      </w:r>
      <w:r>
        <w:rPr>
          <w:rStyle w:val="eop"/>
          <w:rFonts w:ascii="Arial" w:hAnsi="Arial" w:cs="Arial"/>
          <w:color w:val="000000"/>
        </w:rPr>
        <w:t> </w:t>
      </w:r>
    </w:p>
    <w:p w14:paraId="74CE068D" w14:textId="77777777" w:rsidR="00975186" w:rsidRDefault="00975186" w:rsidP="000909F8">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14:paraId="1EDE361A" w14:textId="5CACDF92" w:rsidR="00975186" w:rsidRDefault="00975186" w:rsidP="000909F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 xml:space="preserve">This statement covers RHT and its wholly owned subsidiaries </w:t>
      </w:r>
      <w:r w:rsidR="00663115">
        <w:rPr>
          <w:rStyle w:val="normaltextrun"/>
          <w:rFonts w:ascii="Arial" w:hAnsi="Arial" w:cs="Arial"/>
          <w:color w:val="000000"/>
        </w:rPr>
        <w:t xml:space="preserve">(the “Group”) </w:t>
      </w:r>
      <w:r>
        <w:rPr>
          <w:rStyle w:val="normaltextrun"/>
          <w:rFonts w:ascii="Arial" w:hAnsi="Arial" w:cs="Arial"/>
          <w:color w:val="000000"/>
        </w:rPr>
        <w:t>as set out below:</w:t>
      </w:r>
      <w:r>
        <w:rPr>
          <w:rStyle w:val="eop"/>
          <w:rFonts w:ascii="Arial" w:hAnsi="Arial" w:cs="Arial"/>
          <w:color w:val="000000"/>
        </w:rPr>
        <w:t> </w:t>
      </w:r>
    </w:p>
    <w:p w14:paraId="7D627347" w14:textId="15EEA53C" w:rsidR="00975186" w:rsidRDefault="00975186" w:rsidP="000909F8">
      <w:pPr>
        <w:pStyle w:val="paragraph"/>
        <w:numPr>
          <w:ilvl w:val="0"/>
          <w:numId w:val="1"/>
        </w:numPr>
        <w:tabs>
          <w:tab w:val="clear" w:pos="720"/>
          <w:tab w:val="num" w:pos="709"/>
        </w:tabs>
        <w:spacing w:before="0" w:beforeAutospacing="0" w:after="0" w:afterAutospacing="0"/>
        <w:ind w:left="709" w:hanging="425"/>
        <w:jc w:val="both"/>
        <w:textAlignment w:val="baseline"/>
        <w:rPr>
          <w:rFonts w:ascii="Arial" w:hAnsi="Arial" w:cs="Arial"/>
          <w:color w:val="000000"/>
        </w:rPr>
      </w:pPr>
      <w:r>
        <w:rPr>
          <w:rStyle w:val="normaltextrun"/>
          <w:rFonts w:ascii="Arial" w:hAnsi="Arial" w:cs="Arial"/>
          <w:color w:val="000000"/>
        </w:rPr>
        <w:t>Raven Development Homes Limited</w:t>
      </w:r>
    </w:p>
    <w:p w14:paraId="44ED7616" w14:textId="2CD9AFD4" w:rsidR="00975186" w:rsidRDefault="00C858D5" w:rsidP="000909F8">
      <w:pPr>
        <w:pStyle w:val="paragraph"/>
        <w:numPr>
          <w:ilvl w:val="0"/>
          <w:numId w:val="1"/>
        </w:numPr>
        <w:tabs>
          <w:tab w:val="clear" w:pos="720"/>
          <w:tab w:val="num" w:pos="709"/>
        </w:tabs>
        <w:spacing w:before="0" w:beforeAutospacing="0" w:after="0" w:afterAutospacing="0"/>
        <w:ind w:left="709" w:hanging="425"/>
        <w:jc w:val="both"/>
        <w:textAlignment w:val="baseline"/>
        <w:rPr>
          <w:rFonts w:ascii="Arial" w:hAnsi="Arial" w:cs="Arial"/>
          <w:color w:val="000000"/>
        </w:rPr>
      </w:pPr>
      <w:bookmarkStart w:id="0" w:name="_Hlk173863030"/>
      <w:r>
        <w:rPr>
          <w:rStyle w:val="normaltextrun"/>
          <w:rFonts w:ascii="Arial" w:hAnsi="Arial" w:cs="Arial"/>
          <w:color w:val="000000"/>
        </w:rPr>
        <w:t>Raven Repairs Limited</w:t>
      </w:r>
    </w:p>
    <w:bookmarkEnd w:id="0"/>
    <w:p w14:paraId="4C34E9C7" w14:textId="1F92D3D8" w:rsidR="00975186" w:rsidRPr="00C858D5" w:rsidRDefault="00975186" w:rsidP="00FF0ED1">
      <w:pPr>
        <w:pStyle w:val="paragraph"/>
        <w:numPr>
          <w:ilvl w:val="0"/>
          <w:numId w:val="1"/>
        </w:numPr>
        <w:spacing w:before="0" w:beforeAutospacing="0" w:after="0" w:afterAutospacing="0"/>
        <w:ind w:left="709" w:hanging="425"/>
        <w:jc w:val="both"/>
        <w:textAlignment w:val="baseline"/>
        <w:rPr>
          <w:rFonts w:ascii="Segoe UI" w:hAnsi="Segoe UI" w:cs="Segoe UI"/>
          <w:color w:val="000000"/>
          <w:sz w:val="18"/>
          <w:szCs w:val="18"/>
        </w:rPr>
      </w:pPr>
      <w:r w:rsidRPr="00C858D5">
        <w:rPr>
          <w:rStyle w:val="normaltextrun"/>
          <w:rFonts w:ascii="Arial" w:hAnsi="Arial" w:cs="Arial"/>
          <w:color w:val="000000"/>
        </w:rPr>
        <w:t>Raven Devco Limited</w:t>
      </w:r>
      <w:r w:rsidRPr="00C858D5">
        <w:rPr>
          <w:rStyle w:val="eop"/>
          <w:rFonts w:ascii="Arial" w:hAnsi="Arial" w:cs="Arial"/>
          <w:color w:val="000000"/>
        </w:rPr>
        <w:t> </w:t>
      </w:r>
    </w:p>
    <w:p w14:paraId="598B90CB" w14:textId="77777777" w:rsidR="00C858D5" w:rsidRDefault="00975186" w:rsidP="000909F8">
      <w:pPr>
        <w:pStyle w:val="paragraph"/>
        <w:spacing w:before="0" w:beforeAutospacing="0" w:after="0" w:afterAutospacing="0"/>
        <w:jc w:val="both"/>
        <w:textAlignment w:val="baseline"/>
        <w:rPr>
          <w:rStyle w:val="normaltextrun"/>
          <w:rFonts w:ascii="Arial" w:hAnsi="Arial" w:cs="Arial"/>
          <w:color w:val="000000"/>
        </w:rPr>
      </w:pPr>
      <w:r>
        <w:rPr>
          <w:rStyle w:val="normaltextrun"/>
          <w:rFonts w:ascii="Arial" w:hAnsi="Arial" w:cs="Arial"/>
          <w:color w:val="000000"/>
        </w:rPr>
        <w:t>The Group operates within the social, affordable, private sale and market rent housing sectors and provides some commercial services</w:t>
      </w:r>
      <w:r w:rsidR="00C858D5">
        <w:rPr>
          <w:rStyle w:val="normaltextrun"/>
          <w:rFonts w:ascii="Arial" w:hAnsi="Arial" w:cs="Arial"/>
          <w:color w:val="000000"/>
        </w:rPr>
        <w:t xml:space="preserve"> through its subsidiaries</w:t>
      </w:r>
      <w:r>
        <w:rPr>
          <w:rStyle w:val="normaltextrun"/>
          <w:rFonts w:ascii="Arial" w:hAnsi="Arial" w:cs="Arial"/>
          <w:color w:val="000000"/>
        </w:rPr>
        <w:t xml:space="preserve">.  </w:t>
      </w:r>
    </w:p>
    <w:p w14:paraId="2041FF28" w14:textId="77777777" w:rsidR="00C858D5" w:rsidRDefault="00C858D5" w:rsidP="000909F8">
      <w:pPr>
        <w:pStyle w:val="paragraph"/>
        <w:spacing w:before="0" w:beforeAutospacing="0" w:after="0" w:afterAutospacing="0"/>
        <w:jc w:val="both"/>
        <w:textAlignment w:val="baseline"/>
        <w:rPr>
          <w:rStyle w:val="normaltextrun"/>
          <w:rFonts w:ascii="Arial" w:hAnsi="Arial" w:cs="Arial"/>
          <w:color w:val="000000"/>
        </w:rPr>
      </w:pPr>
    </w:p>
    <w:p w14:paraId="24F9527C" w14:textId="613DF08B" w:rsidR="00975186" w:rsidRDefault="00975186" w:rsidP="000909F8">
      <w:pPr>
        <w:pStyle w:val="paragraph"/>
        <w:spacing w:before="0" w:beforeAutospacing="0" w:after="0" w:afterAutospacing="0"/>
        <w:jc w:val="both"/>
        <w:textAlignment w:val="baseline"/>
        <w:rPr>
          <w:rStyle w:val="eop"/>
          <w:rFonts w:ascii="Arial" w:hAnsi="Arial" w:cs="Arial"/>
          <w:color w:val="000000"/>
        </w:rPr>
      </w:pPr>
      <w:r>
        <w:rPr>
          <w:rStyle w:val="normaltextrun"/>
          <w:rFonts w:ascii="Arial" w:hAnsi="Arial" w:cs="Arial"/>
          <w:color w:val="000000"/>
        </w:rPr>
        <w:t>Raven Housing Trust develops, owns and manages properties within Surrey and Sussex and, as a Registered Social Landlord, is a contracting authority and subject to the</w:t>
      </w:r>
      <w:r w:rsidR="00C858D5">
        <w:rPr>
          <w:rStyle w:val="normaltextrun"/>
          <w:rFonts w:ascii="Arial" w:hAnsi="Arial" w:cs="Arial"/>
          <w:color w:val="000000"/>
        </w:rPr>
        <w:t xml:space="preserve"> Procurement Act 2023 which replaces the</w:t>
      </w:r>
      <w:r>
        <w:rPr>
          <w:rStyle w:val="normaltextrun"/>
          <w:rFonts w:ascii="Arial" w:hAnsi="Arial" w:cs="Arial"/>
          <w:color w:val="000000"/>
        </w:rPr>
        <w:t xml:space="preserve"> Public Contract Regulations 2015</w:t>
      </w:r>
      <w:r w:rsidR="00C858D5">
        <w:rPr>
          <w:rStyle w:val="normaltextrun"/>
          <w:rFonts w:ascii="Arial" w:hAnsi="Arial" w:cs="Arial"/>
          <w:color w:val="000000"/>
        </w:rPr>
        <w:t xml:space="preserve"> and introduces a new procurement regime</w:t>
      </w:r>
      <w:r>
        <w:rPr>
          <w:rStyle w:val="normaltextrun"/>
          <w:rFonts w:ascii="Arial" w:hAnsi="Arial" w:cs="Arial"/>
          <w:color w:val="000000"/>
        </w:rPr>
        <w:t>.  </w:t>
      </w:r>
      <w:r>
        <w:rPr>
          <w:rStyle w:val="eop"/>
          <w:rFonts w:ascii="Arial" w:hAnsi="Arial" w:cs="Arial"/>
          <w:color w:val="000000"/>
        </w:rPr>
        <w:t> </w:t>
      </w:r>
    </w:p>
    <w:p w14:paraId="1176D078" w14:textId="77777777" w:rsidR="00C858D5" w:rsidRDefault="00C858D5" w:rsidP="000909F8">
      <w:pPr>
        <w:pStyle w:val="paragraph"/>
        <w:spacing w:before="0" w:beforeAutospacing="0" w:after="0" w:afterAutospacing="0"/>
        <w:jc w:val="both"/>
        <w:textAlignment w:val="baseline"/>
        <w:rPr>
          <w:rStyle w:val="eop"/>
          <w:rFonts w:ascii="Arial" w:hAnsi="Arial" w:cs="Arial"/>
          <w:color w:val="000000"/>
        </w:rPr>
      </w:pPr>
    </w:p>
    <w:p w14:paraId="43559845" w14:textId="77777777" w:rsidR="00C858D5" w:rsidRDefault="00C858D5" w:rsidP="00C858D5">
      <w:pPr>
        <w:rPr>
          <w:rFonts w:ascii="Arial" w:hAnsi="Arial" w:cs="Arial"/>
          <w:sz w:val="24"/>
          <w:szCs w:val="24"/>
        </w:rPr>
      </w:pPr>
      <w:r w:rsidRPr="00FF0ED1">
        <w:rPr>
          <w:rFonts w:ascii="Arial" w:hAnsi="Arial" w:cs="Arial"/>
          <w:sz w:val="24"/>
          <w:szCs w:val="24"/>
        </w:rPr>
        <w:t>Raven Housing Trust has aligned its practices with the following legislative updates:</w:t>
      </w:r>
    </w:p>
    <w:p w14:paraId="3C07319B" w14:textId="1EC1F777" w:rsidR="00C858D5" w:rsidRDefault="00C858D5" w:rsidP="00C858D5">
      <w:pPr>
        <w:pStyle w:val="ListParagraph"/>
        <w:numPr>
          <w:ilvl w:val="0"/>
          <w:numId w:val="2"/>
        </w:numPr>
        <w:rPr>
          <w:rFonts w:ascii="Arial" w:hAnsi="Arial" w:cs="Arial"/>
          <w:sz w:val="24"/>
          <w:szCs w:val="24"/>
        </w:rPr>
      </w:pPr>
      <w:r w:rsidRPr="00FF0ED1">
        <w:rPr>
          <w:rFonts w:ascii="Arial" w:hAnsi="Arial" w:cs="Arial"/>
          <w:sz w:val="24"/>
          <w:szCs w:val="24"/>
        </w:rPr>
        <w:t>Revised Transparency in Supply Chains guidance under the Modern Slavery Act 2015 (March 2025)</w:t>
      </w:r>
      <w:r>
        <w:rPr>
          <w:rFonts w:ascii="Arial" w:hAnsi="Arial" w:cs="Arial"/>
          <w:sz w:val="24"/>
          <w:szCs w:val="24"/>
        </w:rPr>
        <w:t>.</w:t>
      </w:r>
    </w:p>
    <w:p w14:paraId="0640C9A9" w14:textId="639AE21C" w:rsidR="00C858D5" w:rsidRPr="00FF0ED1" w:rsidRDefault="00C858D5" w:rsidP="00FF0ED1">
      <w:pPr>
        <w:pStyle w:val="ListParagraph"/>
        <w:numPr>
          <w:ilvl w:val="0"/>
          <w:numId w:val="2"/>
        </w:numPr>
        <w:rPr>
          <w:rFonts w:ascii="Arial" w:hAnsi="Arial" w:cs="Arial"/>
        </w:rPr>
      </w:pPr>
      <w:r>
        <w:rPr>
          <w:rFonts w:ascii="Arial" w:hAnsi="Arial" w:cs="Arial"/>
          <w:sz w:val="24"/>
          <w:szCs w:val="24"/>
        </w:rPr>
        <w:t xml:space="preserve">Procurement </w:t>
      </w:r>
      <w:r w:rsidRPr="0034001E">
        <w:rPr>
          <w:rFonts w:ascii="Arial" w:hAnsi="Arial" w:cs="Arial"/>
          <w:sz w:val="24"/>
          <w:szCs w:val="24"/>
        </w:rPr>
        <w:t>Act 2023 (effective February 2025), replacing the Public Contracts Regulations 2015</w:t>
      </w:r>
      <w:r>
        <w:rPr>
          <w:rFonts w:ascii="Arial" w:hAnsi="Arial" w:cs="Arial"/>
          <w:sz w:val="24"/>
          <w:szCs w:val="24"/>
        </w:rPr>
        <w:t>.</w:t>
      </w:r>
    </w:p>
    <w:p w14:paraId="0BDE14B3" w14:textId="77777777" w:rsidR="00975186" w:rsidRDefault="00975186" w:rsidP="000909F8">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14:paraId="14E3F8AD" w14:textId="40EA7EDA" w:rsidR="00B6067A" w:rsidRPr="00696A80" w:rsidRDefault="00696A80" w:rsidP="000909F8">
      <w:pPr>
        <w:pStyle w:val="paragraph"/>
        <w:spacing w:before="0" w:beforeAutospacing="0" w:after="0" w:afterAutospacing="0"/>
        <w:jc w:val="both"/>
        <w:textAlignment w:val="baseline"/>
        <w:rPr>
          <w:rStyle w:val="normaltextrun"/>
          <w:rFonts w:ascii="Arial" w:hAnsi="Arial" w:cs="Arial"/>
        </w:rPr>
      </w:pPr>
      <w:r w:rsidRPr="00696A80">
        <w:rPr>
          <w:rStyle w:val="normaltextrun"/>
          <w:rFonts w:ascii="Arial" w:hAnsi="Arial" w:cs="Arial"/>
        </w:rPr>
        <w:t>The information provided below describes the systems and controls which have been put in place in the last year to minimise modern slavery and human trafficking from occurring in our operations, supply chains, and communities.</w:t>
      </w:r>
    </w:p>
    <w:p w14:paraId="08D204EB" w14:textId="77777777" w:rsidR="00975186" w:rsidRPr="00B6067A" w:rsidRDefault="00975186" w:rsidP="000909F8">
      <w:pPr>
        <w:pStyle w:val="paragraph"/>
        <w:spacing w:before="0" w:beforeAutospacing="0" w:after="0" w:afterAutospacing="0"/>
        <w:jc w:val="both"/>
        <w:textAlignment w:val="baseline"/>
        <w:rPr>
          <w:rFonts w:ascii="Segoe UI" w:hAnsi="Segoe UI" w:cs="Segoe UI"/>
          <w:color w:val="000000"/>
          <w:sz w:val="18"/>
          <w:szCs w:val="18"/>
        </w:rPr>
      </w:pPr>
      <w:r w:rsidRPr="00B6067A">
        <w:rPr>
          <w:rStyle w:val="eop"/>
          <w:rFonts w:ascii="Arial" w:hAnsi="Arial" w:cs="Arial"/>
          <w:color w:val="000000"/>
        </w:rPr>
        <w:t> </w:t>
      </w:r>
    </w:p>
    <w:p w14:paraId="7C135E18" w14:textId="77777777" w:rsidR="00975186" w:rsidRPr="00B6067A" w:rsidRDefault="00975186" w:rsidP="000909F8">
      <w:pPr>
        <w:pStyle w:val="paragraph"/>
        <w:spacing w:before="0" w:beforeAutospacing="0" w:after="0" w:afterAutospacing="0"/>
        <w:jc w:val="both"/>
        <w:textAlignment w:val="baseline"/>
        <w:rPr>
          <w:rFonts w:ascii="Segoe UI" w:hAnsi="Segoe UI" w:cs="Segoe UI"/>
          <w:color w:val="000000"/>
          <w:sz w:val="18"/>
          <w:szCs w:val="18"/>
        </w:rPr>
      </w:pPr>
      <w:r w:rsidRPr="00B6067A">
        <w:rPr>
          <w:rStyle w:val="normaltextrun"/>
          <w:rFonts w:ascii="Arial" w:hAnsi="Arial" w:cs="Arial"/>
          <w:b/>
          <w:bCs/>
          <w:color w:val="000000"/>
        </w:rPr>
        <w:t>Due Diligence Measures</w:t>
      </w:r>
      <w:r w:rsidRPr="00B6067A">
        <w:rPr>
          <w:rStyle w:val="eop"/>
          <w:rFonts w:ascii="Arial" w:hAnsi="Arial" w:cs="Arial"/>
          <w:color w:val="000000"/>
        </w:rPr>
        <w:t> </w:t>
      </w:r>
    </w:p>
    <w:p w14:paraId="0E0DBDCD" w14:textId="77777777" w:rsidR="00975186" w:rsidRPr="00B6067A" w:rsidRDefault="00975186" w:rsidP="000909F8">
      <w:pPr>
        <w:pStyle w:val="paragraph"/>
        <w:spacing w:before="0" w:beforeAutospacing="0" w:after="0" w:afterAutospacing="0"/>
        <w:jc w:val="both"/>
        <w:textAlignment w:val="baseline"/>
        <w:rPr>
          <w:rFonts w:ascii="Segoe UI" w:hAnsi="Segoe UI" w:cs="Segoe UI"/>
          <w:color w:val="000000"/>
          <w:sz w:val="18"/>
          <w:szCs w:val="18"/>
        </w:rPr>
      </w:pPr>
      <w:r w:rsidRPr="00B6067A">
        <w:rPr>
          <w:rStyle w:val="eop"/>
          <w:rFonts w:ascii="Arial" w:hAnsi="Arial" w:cs="Arial"/>
          <w:color w:val="000000"/>
        </w:rPr>
        <w:t> </w:t>
      </w:r>
    </w:p>
    <w:p w14:paraId="40371759" w14:textId="208216CA" w:rsidR="00975186" w:rsidRDefault="00975186" w:rsidP="000909F8">
      <w:pPr>
        <w:pStyle w:val="paragraph"/>
        <w:spacing w:before="0" w:beforeAutospacing="0" w:after="0" w:afterAutospacing="0"/>
        <w:jc w:val="both"/>
        <w:textAlignment w:val="baseline"/>
        <w:rPr>
          <w:rStyle w:val="eop"/>
          <w:rFonts w:ascii="Arial" w:hAnsi="Arial" w:cs="Arial"/>
          <w:color w:val="000000"/>
        </w:rPr>
      </w:pPr>
      <w:r w:rsidRPr="00B6067A">
        <w:rPr>
          <w:rStyle w:val="normaltextrun"/>
          <w:rFonts w:ascii="Arial" w:hAnsi="Arial" w:cs="Arial"/>
          <w:color w:val="000000"/>
        </w:rPr>
        <w:t xml:space="preserve">Raven’s tendering processes followed best practice and, when seeking new suppliers, bidders </w:t>
      </w:r>
      <w:r w:rsidR="003D515C">
        <w:rPr>
          <w:rStyle w:val="normaltextrun"/>
          <w:rFonts w:ascii="Arial" w:hAnsi="Arial" w:cs="Arial"/>
          <w:color w:val="000000"/>
        </w:rPr>
        <w:t>were</w:t>
      </w:r>
      <w:r w:rsidRPr="00B6067A">
        <w:rPr>
          <w:rStyle w:val="normaltextrun"/>
          <w:rFonts w:ascii="Arial" w:hAnsi="Arial" w:cs="Arial"/>
          <w:color w:val="000000"/>
        </w:rPr>
        <w:t xml:space="preserve"> required to provide details of their own statement, or confirmation of their adherence to ours if their turnover </w:t>
      </w:r>
      <w:r w:rsidR="003D515C">
        <w:rPr>
          <w:rStyle w:val="normaltextrun"/>
          <w:rFonts w:ascii="Arial" w:hAnsi="Arial" w:cs="Arial"/>
          <w:color w:val="000000"/>
        </w:rPr>
        <w:t>was</w:t>
      </w:r>
      <w:r w:rsidRPr="00B6067A">
        <w:rPr>
          <w:rStyle w:val="normaltextrun"/>
          <w:rFonts w:ascii="Arial" w:hAnsi="Arial" w:cs="Arial"/>
          <w:color w:val="000000"/>
        </w:rPr>
        <w:t xml:space="preserve"> below the </w:t>
      </w:r>
      <w:r w:rsidR="003D515C">
        <w:rPr>
          <w:rStyle w:val="normaltextrun"/>
          <w:rFonts w:ascii="Arial" w:hAnsi="Arial" w:cs="Arial"/>
          <w:color w:val="000000"/>
        </w:rPr>
        <w:t xml:space="preserve">relevant </w:t>
      </w:r>
      <w:r w:rsidRPr="00B6067A">
        <w:rPr>
          <w:rStyle w:val="normaltextrun"/>
          <w:rFonts w:ascii="Arial" w:hAnsi="Arial" w:cs="Arial"/>
          <w:color w:val="000000"/>
        </w:rPr>
        <w:t>threshold. Raven provided its factsheet for below threshold suppliers, to enable them to proactively take steps to avoid modern slavery practices.  This factsheet explained what modern slavery is, their obligations as suppliers, and operating categories considered to be of particularly high risk.</w:t>
      </w:r>
      <w:r w:rsidRPr="00B6067A">
        <w:rPr>
          <w:rStyle w:val="eop"/>
          <w:rFonts w:ascii="Arial" w:hAnsi="Arial" w:cs="Arial"/>
          <w:color w:val="000000"/>
        </w:rPr>
        <w:t> </w:t>
      </w:r>
    </w:p>
    <w:p w14:paraId="3AE83FD8" w14:textId="15A67873" w:rsidR="009C7E34" w:rsidRDefault="009C7E34" w:rsidP="000909F8">
      <w:pPr>
        <w:pStyle w:val="paragraph"/>
        <w:spacing w:before="0" w:beforeAutospacing="0" w:after="0" w:afterAutospacing="0"/>
        <w:jc w:val="both"/>
        <w:textAlignment w:val="baseline"/>
        <w:rPr>
          <w:rStyle w:val="eop"/>
          <w:rFonts w:ascii="Arial" w:hAnsi="Arial" w:cs="Arial"/>
          <w:color w:val="000000"/>
        </w:rPr>
      </w:pPr>
    </w:p>
    <w:p w14:paraId="62413E28" w14:textId="0274E289" w:rsidR="00E63347" w:rsidRDefault="009C7E34" w:rsidP="000909F8">
      <w:pPr>
        <w:pStyle w:val="paragraph"/>
        <w:spacing w:before="0" w:beforeAutospacing="0" w:after="0" w:afterAutospacing="0"/>
        <w:jc w:val="both"/>
        <w:textAlignment w:val="baseline"/>
        <w:rPr>
          <w:rStyle w:val="normaltextrun"/>
          <w:rFonts w:ascii="Arial" w:hAnsi="Arial" w:cs="Arial"/>
          <w:color w:val="000000"/>
        </w:rPr>
      </w:pPr>
      <w:r>
        <w:rPr>
          <w:rStyle w:val="eop"/>
          <w:rFonts w:ascii="Arial" w:hAnsi="Arial" w:cs="Arial"/>
          <w:color w:val="000000"/>
        </w:rPr>
        <w:t>We only engaged with suppliers and contractors who confirmed their compliance with the Modern Slavery Act 2015</w:t>
      </w:r>
      <w:r w:rsidR="00D259FC">
        <w:rPr>
          <w:rStyle w:val="eop"/>
          <w:rFonts w:ascii="Arial" w:hAnsi="Arial" w:cs="Arial"/>
          <w:color w:val="000000"/>
        </w:rPr>
        <w:t xml:space="preserve"> (the “Act”)</w:t>
      </w:r>
      <w:r>
        <w:rPr>
          <w:rStyle w:val="eop"/>
          <w:rFonts w:ascii="Arial" w:hAnsi="Arial" w:cs="Arial"/>
          <w:color w:val="000000"/>
        </w:rPr>
        <w:t>. All</w:t>
      </w:r>
      <w:r w:rsidR="00975186" w:rsidRPr="00B6067A">
        <w:rPr>
          <w:rStyle w:val="normaltextrun"/>
          <w:rFonts w:ascii="Arial" w:hAnsi="Arial" w:cs="Arial"/>
          <w:color w:val="000000"/>
        </w:rPr>
        <w:t xml:space="preserve"> new contracts included a clause requiring our suppliers, and their subcontractors, to comply with the Act. If a supplier breached this obligation</w:t>
      </w:r>
      <w:r w:rsidR="00B268D5">
        <w:rPr>
          <w:rStyle w:val="normaltextrun"/>
          <w:rFonts w:ascii="Arial" w:hAnsi="Arial" w:cs="Arial"/>
          <w:color w:val="000000"/>
        </w:rPr>
        <w:t>,</w:t>
      </w:r>
      <w:r w:rsidR="00975186" w:rsidRPr="00B6067A">
        <w:rPr>
          <w:rStyle w:val="normaltextrun"/>
          <w:rFonts w:ascii="Arial" w:hAnsi="Arial" w:cs="Arial"/>
          <w:color w:val="000000"/>
        </w:rPr>
        <w:t xml:space="preserve"> Raven would have the right to terminate</w:t>
      </w:r>
      <w:r w:rsidR="00A14760" w:rsidRPr="00B6067A">
        <w:rPr>
          <w:rStyle w:val="normaltextrun"/>
          <w:rFonts w:ascii="Arial" w:hAnsi="Arial" w:cs="Arial"/>
          <w:color w:val="000000"/>
        </w:rPr>
        <w:t xml:space="preserve"> the contract</w:t>
      </w:r>
      <w:r w:rsidR="00975186" w:rsidRPr="00B6067A">
        <w:rPr>
          <w:rStyle w:val="normaltextrun"/>
          <w:rFonts w:ascii="Arial" w:hAnsi="Arial" w:cs="Arial"/>
          <w:color w:val="000000"/>
        </w:rPr>
        <w:t>. </w:t>
      </w:r>
    </w:p>
    <w:p w14:paraId="50F19DF0" w14:textId="77777777" w:rsidR="00E63347" w:rsidRDefault="00E63347" w:rsidP="000909F8">
      <w:pPr>
        <w:pStyle w:val="paragraph"/>
        <w:spacing w:before="0" w:beforeAutospacing="0" w:after="0" w:afterAutospacing="0"/>
        <w:jc w:val="both"/>
        <w:textAlignment w:val="baseline"/>
        <w:rPr>
          <w:rStyle w:val="normaltextrun"/>
          <w:rFonts w:ascii="Arial" w:hAnsi="Arial" w:cs="Arial"/>
          <w:color w:val="000000"/>
        </w:rPr>
      </w:pPr>
    </w:p>
    <w:p w14:paraId="4F63EE12" w14:textId="13E1E16E" w:rsidR="00E63347" w:rsidRDefault="00E63347" w:rsidP="000909F8">
      <w:pPr>
        <w:pStyle w:val="paragraph"/>
        <w:spacing w:before="0" w:beforeAutospacing="0" w:after="0" w:afterAutospacing="0"/>
        <w:jc w:val="both"/>
        <w:textAlignment w:val="baseline"/>
        <w:rPr>
          <w:rStyle w:val="normaltextrun"/>
          <w:rFonts w:ascii="Arial" w:hAnsi="Arial" w:cs="Arial"/>
          <w:color w:val="000000"/>
        </w:rPr>
      </w:pPr>
      <w:r>
        <w:rPr>
          <w:rStyle w:val="normaltextrun"/>
          <w:rFonts w:ascii="Arial" w:hAnsi="Arial" w:cs="Arial"/>
          <w:color w:val="000000"/>
        </w:rPr>
        <w:lastRenderedPageBreak/>
        <w:t>In addition, we required any new works contractors to confirm their commitment to our Contractors</w:t>
      </w:r>
      <w:r w:rsidR="00D36D34">
        <w:rPr>
          <w:rStyle w:val="normaltextrun"/>
          <w:rFonts w:ascii="Arial" w:hAnsi="Arial" w:cs="Arial"/>
          <w:color w:val="000000"/>
        </w:rPr>
        <w:t>’</w:t>
      </w:r>
      <w:r>
        <w:rPr>
          <w:rStyle w:val="normaltextrun"/>
          <w:rFonts w:ascii="Arial" w:hAnsi="Arial" w:cs="Arial"/>
          <w:color w:val="000000"/>
        </w:rPr>
        <w:t xml:space="preserve"> Code of Conduct</w:t>
      </w:r>
      <w:r w:rsidR="00DE3897">
        <w:rPr>
          <w:rStyle w:val="normaltextrun"/>
          <w:rFonts w:ascii="Arial" w:hAnsi="Arial" w:cs="Arial"/>
          <w:color w:val="000000"/>
        </w:rPr>
        <w:t xml:space="preserve"> and</w:t>
      </w:r>
      <w:r w:rsidR="003F63E9">
        <w:rPr>
          <w:rStyle w:val="normaltextrun"/>
          <w:rFonts w:ascii="Arial" w:hAnsi="Arial" w:cs="Arial"/>
          <w:color w:val="000000"/>
        </w:rPr>
        <w:t xml:space="preserve"> carried out checks of </w:t>
      </w:r>
      <w:r w:rsidR="00B268D5">
        <w:rPr>
          <w:rStyle w:val="normaltextrun"/>
          <w:rFonts w:ascii="Arial" w:hAnsi="Arial" w:cs="Arial"/>
          <w:color w:val="000000"/>
        </w:rPr>
        <w:t>third-party</w:t>
      </w:r>
      <w:r w:rsidR="003F63E9">
        <w:rPr>
          <w:rStyle w:val="normaltextrun"/>
          <w:rFonts w:ascii="Arial" w:hAnsi="Arial" w:cs="Arial"/>
          <w:color w:val="000000"/>
        </w:rPr>
        <w:t xml:space="preserve"> </w:t>
      </w:r>
      <w:r w:rsidR="00B268D5">
        <w:rPr>
          <w:rStyle w:val="normaltextrun"/>
          <w:rFonts w:ascii="Arial" w:hAnsi="Arial" w:cs="Arial"/>
          <w:color w:val="000000"/>
        </w:rPr>
        <w:t>suppliers.</w:t>
      </w:r>
      <w:r w:rsidR="000D032D">
        <w:rPr>
          <w:rStyle w:val="normaltextrun"/>
          <w:rFonts w:ascii="Arial" w:hAnsi="Arial" w:cs="Arial"/>
          <w:color w:val="000000"/>
        </w:rPr>
        <w:t xml:space="preserve"> No issues were brought to the attention of the Procurement Team. </w:t>
      </w:r>
    </w:p>
    <w:p w14:paraId="40AF2AFA" w14:textId="77777777" w:rsidR="00975186" w:rsidRPr="00B6067A" w:rsidRDefault="00975186" w:rsidP="000909F8">
      <w:pPr>
        <w:pStyle w:val="paragraph"/>
        <w:spacing w:before="0" w:beforeAutospacing="0" w:after="0" w:afterAutospacing="0"/>
        <w:jc w:val="both"/>
        <w:textAlignment w:val="baseline"/>
        <w:rPr>
          <w:rFonts w:ascii="Segoe UI" w:hAnsi="Segoe UI" w:cs="Segoe UI"/>
          <w:sz w:val="18"/>
          <w:szCs w:val="18"/>
        </w:rPr>
      </w:pPr>
      <w:r w:rsidRPr="00B6067A">
        <w:rPr>
          <w:rStyle w:val="eop"/>
          <w:rFonts w:ascii="Arial" w:hAnsi="Arial" w:cs="Arial"/>
          <w:color w:val="000000"/>
        </w:rPr>
        <w:t> </w:t>
      </w:r>
    </w:p>
    <w:p w14:paraId="1B1088EC" w14:textId="3E39CF9D" w:rsidR="00975186" w:rsidRDefault="00975186" w:rsidP="000909F8">
      <w:pPr>
        <w:pStyle w:val="paragraph"/>
        <w:spacing w:before="0" w:beforeAutospacing="0" w:after="0" w:afterAutospacing="0"/>
        <w:jc w:val="both"/>
        <w:textAlignment w:val="baseline"/>
        <w:rPr>
          <w:rStyle w:val="normaltextrun"/>
          <w:rFonts w:ascii="Arial" w:hAnsi="Arial" w:cs="Arial"/>
          <w:color w:val="000000"/>
        </w:rPr>
      </w:pPr>
      <w:r w:rsidRPr="00B6067A">
        <w:rPr>
          <w:rStyle w:val="normaltextrun"/>
          <w:rFonts w:ascii="Arial" w:hAnsi="Arial" w:cs="Arial"/>
          <w:color w:val="000000"/>
        </w:rPr>
        <w:t>Raven used only specified, reputable employment agencies to source labour and always verified the practices of new agencies before accepting workers from that agency.  These agencies were managed centrally by the People Team, to ensure that the appropriate controls were maintained. </w:t>
      </w:r>
      <w:r w:rsidR="00D74528">
        <w:rPr>
          <w:rStyle w:val="normaltextrun"/>
          <w:rFonts w:ascii="Arial" w:hAnsi="Arial" w:cs="Arial"/>
          <w:color w:val="000000"/>
        </w:rPr>
        <w:t>We also carried out checks of all new employees’ Right to Work in the UK</w:t>
      </w:r>
      <w:r w:rsidR="00C858D5">
        <w:rPr>
          <w:rStyle w:val="normaltextrun"/>
          <w:rFonts w:ascii="Arial" w:hAnsi="Arial" w:cs="Arial"/>
          <w:color w:val="000000"/>
        </w:rPr>
        <w:t>.</w:t>
      </w:r>
    </w:p>
    <w:p w14:paraId="398D1EA2" w14:textId="77777777" w:rsidR="00C858D5" w:rsidRDefault="00C858D5" w:rsidP="000909F8">
      <w:pPr>
        <w:pStyle w:val="paragraph"/>
        <w:spacing w:before="0" w:beforeAutospacing="0" w:after="0" w:afterAutospacing="0"/>
        <w:jc w:val="both"/>
        <w:textAlignment w:val="baseline"/>
        <w:rPr>
          <w:rStyle w:val="normaltextrun"/>
          <w:rFonts w:ascii="Arial" w:hAnsi="Arial" w:cs="Arial"/>
          <w:color w:val="000000"/>
        </w:rPr>
      </w:pPr>
    </w:p>
    <w:p w14:paraId="767760BD" w14:textId="77777777" w:rsidR="00C858D5" w:rsidRPr="00FF0ED1" w:rsidRDefault="00C858D5" w:rsidP="00C858D5">
      <w:pPr>
        <w:pStyle w:val="Heading2"/>
        <w:rPr>
          <w:rFonts w:ascii="Arial" w:hAnsi="Arial" w:cs="Arial"/>
          <w:sz w:val="24"/>
          <w:szCs w:val="24"/>
        </w:rPr>
      </w:pPr>
      <w:r w:rsidRPr="00FF0ED1">
        <w:rPr>
          <w:rFonts w:ascii="Arial" w:hAnsi="Arial" w:cs="Arial"/>
          <w:sz w:val="24"/>
          <w:szCs w:val="24"/>
        </w:rPr>
        <w:t>Risk Assessment and Monitoring</w:t>
      </w:r>
    </w:p>
    <w:p w14:paraId="5CC725AC" w14:textId="7ACBCA61" w:rsidR="00C858D5" w:rsidRPr="00FF0ED1" w:rsidRDefault="00C858D5" w:rsidP="00C858D5">
      <w:pPr>
        <w:rPr>
          <w:rFonts w:ascii="Arial" w:hAnsi="Arial" w:cs="Arial"/>
          <w:sz w:val="24"/>
          <w:szCs w:val="24"/>
        </w:rPr>
      </w:pPr>
      <w:r w:rsidRPr="00FF0ED1">
        <w:rPr>
          <w:rFonts w:ascii="Arial" w:hAnsi="Arial" w:cs="Arial"/>
          <w:sz w:val="24"/>
          <w:szCs w:val="24"/>
        </w:rPr>
        <w:t>We have enhanced our risk assessment tools and stakeholder engagement to identify and mitigate modern slavery risks. Key performance indicators (KPIs) are used to monitor progress and evaluate effectiveness.</w:t>
      </w:r>
    </w:p>
    <w:p w14:paraId="64617FE0" w14:textId="77777777" w:rsidR="00975186" w:rsidRPr="00B6067A" w:rsidRDefault="00975186" w:rsidP="000909F8">
      <w:pPr>
        <w:pStyle w:val="paragraph"/>
        <w:spacing w:before="0" w:beforeAutospacing="0" w:after="0" w:afterAutospacing="0"/>
        <w:jc w:val="both"/>
        <w:textAlignment w:val="baseline"/>
        <w:rPr>
          <w:rFonts w:ascii="Segoe UI" w:hAnsi="Segoe UI" w:cs="Segoe UI"/>
          <w:sz w:val="18"/>
          <w:szCs w:val="18"/>
        </w:rPr>
      </w:pPr>
      <w:r w:rsidRPr="00B6067A">
        <w:rPr>
          <w:rStyle w:val="eop"/>
          <w:rFonts w:ascii="Arial" w:hAnsi="Arial" w:cs="Arial"/>
          <w:color w:val="000000"/>
        </w:rPr>
        <w:t> </w:t>
      </w:r>
    </w:p>
    <w:p w14:paraId="0B73B2C8" w14:textId="77777777" w:rsidR="00975186" w:rsidRPr="00B6067A" w:rsidRDefault="00975186" w:rsidP="000909F8">
      <w:pPr>
        <w:pStyle w:val="paragraph"/>
        <w:spacing w:before="0" w:beforeAutospacing="0" w:after="0" w:afterAutospacing="0"/>
        <w:jc w:val="both"/>
        <w:textAlignment w:val="baseline"/>
        <w:rPr>
          <w:rFonts w:ascii="Segoe UI" w:hAnsi="Segoe UI" w:cs="Segoe UI"/>
          <w:color w:val="000000"/>
          <w:sz w:val="18"/>
          <w:szCs w:val="18"/>
        </w:rPr>
      </w:pPr>
      <w:r w:rsidRPr="00B6067A">
        <w:rPr>
          <w:rStyle w:val="normaltextrun"/>
          <w:rFonts w:ascii="Arial" w:hAnsi="Arial" w:cs="Arial"/>
          <w:b/>
          <w:bCs/>
          <w:color w:val="000000"/>
        </w:rPr>
        <w:t>Training and Awareness </w:t>
      </w:r>
      <w:r w:rsidRPr="00B6067A">
        <w:rPr>
          <w:rStyle w:val="eop"/>
          <w:rFonts w:ascii="Arial" w:hAnsi="Arial" w:cs="Arial"/>
          <w:color w:val="000000"/>
        </w:rPr>
        <w:t> </w:t>
      </w:r>
    </w:p>
    <w:p w14:paraId="709E668A" w14:textId="77777777" w:rsidR="00975186" w:rsidRPr="00B6067A" w:rsidRDefault="00975186" w:rsidP="000909F8">
      <w:pPr>
        <w:pStyle w:val="paragraph"/>
        <w:spacing w:before="0" w:beforeAutospacing="0" w:after="0" w:afterAutospacing="0"/>
        <w:jc w:val="both"/>
        <w:textAlignment w:val="baseline"/>
        <w:rPr>
          <w:rFonts w:ascii="Segoe UI" w:hAnsi="Segoe UI" w:cs="Segoe UI"/>
          <w:color w:val="000000"/>
          <w:sz w:val="18"/>
          <w:szCs w:val="18"/>
        </w:rPr>
      </w:pPr>
      <w:r w:rsidRPr="00B6067A">
        <w:rPr>
          <w:rStyle w:val="eop"/>
          <w:rFonts w:ascii="Arial" w:hAnsi="Arial" w:cs="Arial"/>
          <w:color w:val="000000"/>
        </w:rPr>
        <w:t> </w:t>
      </w:r>
    </w:p>
    <w:p w14:paraId="7C60D95E" w14:textId="42BAFE67" w:rsidR="00A2005C" w:rsidRDefault="00F031F5" w:rsidP="000909F8">
      <w:pPr>
        <w:pStyle w:val="paragraph"/>
        <w:spacing w:before="0" w:beforeAutospacing="0" w:after="0" w:afterAutospacing="0"/>
        <w:jc w:val="both"/>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Every </w:t>
      </w:r>
      <w:r w:rsidR="00686FDF">
        <w:rPr>
          <w:rStyle w:val="normaltextrun"/>
          <w:rFonts w:ascii="Arial" w:hAnsi="Arial" w:cs="Arial"/>
          <w:color w:val="000000" w:themeColor="text1"/>
        </w:rPr>
        <w:t xml:space="preserve">new </w:t>
      </w:r>
      <w:r>
        <w:rPr>
          <w:rStyle w:val="normaltextrun"/>
          <w:rFonts w:ascii="Arial" w:hAnsi="Arial" w:cs="Arial"/>
          <w:color w:val="000000" w:themeColor="text1"/>
        </w:rPr>
        <w:t xml:space="preserve">member of staff </w:t>
      </w:r>
      <w:r w:rsidR="00C056B1">
        <w:rPr>
          <w:rStyle w:val="normaltextrun"/>
          <w:rFonts w:ascii="Arial" w:hAnsi="Arial" w:cs="Arial"/>
          <w:color w:val="000000" w:themeColor="text1"/>
        </w:rPr>
        <w:t>undertake</w:t>
      </w:r>
      <w:r w:rsidR="00686FDF">
        <w:rPr>
          <w:rStyle w:val="normaltextrun"/>
          <w:rFonts w:ascii="Arial" w:hAnsi="Arial" w:cs="Arial"/>
          <w:color w:val="000000" w:themeColor="text1"/>
        </w:rPr>
        <w:t>s</w:t>
      </w:r>
      <w:r w:rsidR="00C056B1">
        <w:rPr>
          <w:rStyle w:val="normaltextrun"/>
          <w:rFonts w:ascii="Arial" w:hAnsi="Arial" w:cs="Arial"/>
          <w:color w:val="000000" w:themeColor="text1"/>
        </w:rPr>
        <w:t xml:space="preserve"> mandatory </w:t>
      </w:r>
      <w:r w:rsidR="00A2005C">
        <w:rPr>
          <w:rStyle w:val="normaltextrun"/>
          <w:rFonts w:ascii="Arial" w:hAnsi="Arial" w:cs="Arial"/>
          <w:color w:val="000000" w:themeColor="text1"/>
        </w:rPr>
        <w:t xml:space="preserve">training on </w:t>
      </w:r>
      <w:r w:rsidR="00686FDF">
        <w:rPr>
          <w:rStyle w:val="normaltextrun"/>
          <w:rFonts w:ascii="Arial" w:hAnsi="Arial" w:cs="Arial"/>
          <w:color w:val="000000" w:themeColor="text1"/>
        </w:rPr>
        <w:t xml:space="preserve">the Safeguarding Policy and there is a </w:t>
      </w:r>
      <w:r w:rsidR="00A2005C" w:rsidRPr="00A2005C">
        <w:rPr>
          <w:rStyle w:val="normaltextrun"/>
          <w:rFonts w:ascii="Arial" w:hAnsi="Arial" w:cs="Arial"/>
          <w:color w:val="000000" w:themeColor="text1"/>
        </w:rPr>
        <w:t xml:space="preserve">Modern Slavery </w:t>
      </w:r>
      <w:r w:rsidR="00686FDF">
        <w:rPr>
          <w:rStyle w:val="normaltextrun"/>
          <w:rFonts w:ascii="Arial" w:hAnsi="Arial" w:cs="Arial"/>
          <w:color w:val="000000" w:themeColor="text1"/>
        </w:rPr>
        <w:t xml:space="preserve">Course on the </w:t>
      </w:r>
      <w:proofErr w:type="spellStart"/>
      <w:r w:rsidR="00686FDF">
        <w:rPr>
          <w:rStyle w:val="normaltextrun"/>
          <w:rFonts w:ascii="Arial" w:hAnsi="Arial" w:cs="Arial"/>
          <w:color w:val="000000" w:themeColor="text1"/>
        </w:rPr>
        <w:t>iLearn</w:t>
      </w:r>
      <w:proofErr w:type="spellEnd"/>
      <w:r w:rsidR="00686FDF">
        <w:rPr>
          <w:rStyle w:val="normaltextrun"/>
          <w:rFonts w:ascii="Arial" w:hAnsi="Arial" w:cs="Arial"/>
          <w:color w:val="000000" w:themeColor="text1"/>
        </w:rPr>
        <w:t xml:space="preserve"> portal.</w:t>
      </w:r>
      <w:r w:rsidR="00A2005C">
        <w:rPr>
          <w:rStyle w:val="normaltextrun"/>
          <w:rFonts w:ascii="Arial" w:hAnsi="Arial" w:cs="Arial"/>
          <w:color w:val="000000" w:themeColor="text1"/>
        </w:rPr>
        <w:t xml:space="preserve"> </w:t>
      </w:r>
      <w:r w:rsidR="004A2125" w:rsidRPr="004A2125">
        <w:rPr>
          <w:rStyle w:val="normaltextrun"/>
          <w:rFonts w:ascii="Arial" w:hAnsi="Arial" w:cs="Arial"/>
          <w:color w:val="000000" w:themeColor="text1"/>
        </w:rPr>
        <w:t xml:space="preserve">The </w:t>
      </w:r>
      <w:r w:rsidR="00686FDF">
        <w:rPr>
          <w:rStyle w:val="normaltextrun"/>
          <w:rFonts w:ascii="Arial" w:hAnsi="Arial" w:cs="Arial"/>
          <w:color w:val="000000" w:themeColor="text1"/>
        </w:rPr>
        <w:t xml:space="preserve">Safeguarding </w:t>
      </w:r>
      <w:r w:rsidR="004A2125" w:rsidRPr="004A2125">
        <w:rPr>
          <w:rStyle w:val="normaltextrun"/>
          <w:rFonts w:ascii="Arial" w:hAnsi="Arial" w:cs="Arial"/>
          <w:color w:val="000000" w:themeColor="text1"/>
        </w:rPr>
        <w:t xml:space="preserve">training </w:t>
      </w:r>
      <w:r w:rsidR="00686FDF">
        <w:rPr>
          <w:rStyle w:val="normaltextrun"/>
          <w:rFonts w:ascii="Arial" w:hAnsi="Arial" w:cs="Arial"/>
          <w:color w:val="000000" w:themeColor="text1"/>
        </w:rPr>
        <w:t>includes</w:t>
      </w:r>
      <w:r w:rsidR="004A2125" w:rsidRPr="004A2125">
        <w:rPr>
          <w:rStyle w:val="normaltextrun"/>
          <w:rFonts w:ascii="Arial" w:hAnsi="Arial" w:cs="Arial"/>
          <w:color w:val="000000" w:themeColor="text1"/>
        </w:rPr>
        <w:t xml:space="preserve"> awareness of the specific safeguarding risks that may occur in social housing.</w:t>
      </w:r>
      <w:r w:rsidR="00C13D34">
        <w:rPr>
          <w:rStyle w:val="normaltextrun"/>
          <w:rFonts w:ascii="Arial" w:hAnsi="Arial" w:cs="Arial"/>
          <w:color w:val="000000" w:themeColor="text1"/>
        </w:rPr>
        <w:t xml:space="preserve"> Refresher training will take place annually for all staff.</w:t>
      </w:r>
    </w:p>
    <w:p w14:paraId="7B162853" w14:textId="77777777" w:rsidR="00686FDF" w:rsidRDefault="00686FDF" w:rsidP="000909F8">
      <w:pPr>
        <w:pStyle w:val="paragraph"/>
        <w:spacing w:before="0" w:beforeAutospacing="0" w:after="0" w:afterAutospacing="0"/>
        <w:jc w:val="both"/>
        <w:textAlignment w:val="baseline"/>
        <w:rPr>
          <w:rStyle w:val="normaltextrun"/>
          <w:rFonts w:ascii="Arial" w:hAnsi="Arial" w:cs="Arial"/>
          <w:color w:val="000000" w:themeColor="text1"/>
        </w:rPr>
      </w:pPr>
    </w:p>
    <w:p w14:paraId="24E0F68B" w14:textId="77777777" w:rsidR="00975186" w:rsidRPr="00B6067A" w:rsidRDefault="00975186" w:rsidP="000909F8">
      <w:pPr>
        <w:pStyle w:val="paragraph"/>
        <w:spacing w:before="0" w:beforeAutospacing="0" w:after="0" w:afterAutospacing="0"/>
        <w:jc w:val="both"/>
        <w:textAlignment w:val="baseline"/>
        <w:rPr>
          <w:rFonts w:ascii="Segoe UI" w:hAnsi="Segoe UI" w:cs="Segoe UI"/>
          <w:color w:val="000000"/>
          <w:sz w:val="18"/>
          <w:szCs w:val="18"/>
        </w:rPr>
      </w:pPr>
      <w:r w:rsidRPr="00B6067A">
        <w:rPr>
          <w:rStyle w:val="normaltextrun"/>
          <w:rFonts w:ascii="Arial" w:hAnsi="Arial" w:cs="Arial"/>
          <w:color w:val="000000"/>
        </w:rPr>
        <w:t>This document constitutes our current Modern Slavery &amp; Human Trafficking Statement and has been approved by the Board, who will review and update the statement annually. </w:t>
      </w:r>
      <w:r w:rsidRPr="00B6067A">
        <w:rPr>
          <w:rStyle w:val="eop"/>
          <w:rFonts w:ascii="Arial" w:hAnsi="Arial" w:cs="Arial"/>
          <w:color w:val="000000"/>
        </w:rPr>
        <w:t> </w:t>
      </w:r>
    </w:p>
    <w:p w14:paraId="655EF628" w14:textId="77777777" w:rsidR="00975186" w:rsidRPr="00B6067A" w:rsidRDefault="00975186" w:rsidP="000909F8">
      <w:pPr>
        <w:pStyle w:val="paragraph"/>
        <w:spacing w:before="0" w:beforeAutospacing="0" w:after="0" w:afterAutospacing="0"/>
        <w:jc w:val="both"/>
        <w:textAlignment w:val="baseline"/>
        <w:rPr>
          <w:rFonts w:ascii="Segoe UI" w:hAnsi="Segoe UI" w:cs="Segoe UI"/>
          <w:color w:val="000000"/>
          <w:sz w:val="18"/>
          <w:szCs w:val="18"/>
        </w:rPr>
      </w:pPr>
      <w:r w:rsidRPr="00B6067A">
        <w:rPr>
          <w:rStyle w:val="eop"/>
          <w:rFonts w:ascii="Arial" w:hAnsi="Arial" w:cs="Arial"/>
          <w:color w:val="000000"/>
        </w:rPr>
        <w:t> </w:t>
      </w:r>
    </w:p>
    <w:p w14:paraId="07163733" w14:textId="77777777" w:rsidR="00975186" w:rsidRPr="00B6067A" w:rsidRDefault="00975186" w:rsidP="000909F8">
      <w:pPr>
        <w:pStyle w:val="paragraph"/>
        <w:spacing w:before="0" w:beforeAutospacing="0" w:after="0" w:afterAutospacing="0"/>
        <w:jc w:val="both"/>
        <w:textAlignment w:val="baseline"/>
        <w:rPr>
          <w:rFonts w:ascii="Segoe UI" w:hAnsi="Segoe UI" w:cs="Segoe UI"/>
          <w:color w:val="000000"/>
          <w:sz w:val="18"/>
          <w:szCs w:val="18"/>
        </w:rPr>
      </w:pPr>
      <w:r w:rsidRPr="00B6067A">
        <w:rPr>
          <w:rStyle w:val="eop"/>
          <w:rFonts w:ascii="Arial" w:hAnsi="Arial" w:cs="Arial"/>
          <w:color w:val="000000"/>
        </w:rPr>
        <w:t> </w:t>
      </w:r>
    </w:p>
    <w:p w14:paraId="7A504AC2" w14:textId="77777777" w:rsidR="00975186" w:rsidRPr="00B6067A" w:rsidRDefault="00975186" w:rsidP="000909F8">
      <w:pPr>
        <w:pStyle w:val="paragraph"/>
        <w:spacing w:before="0" w:beforeAutospacing="0" w:after="0" w:afterAutospacing="0"/>
        <w:jc w:val="both"/>
        <w:textAlignment w:val="baseline"/>
        <w:rPr>
          <w:rFonts w:ascii="Segoe UI" w:hAnsi="Segoe UI" w:cs="Segoe UI"/>
          <w:color w:val="000000"/>
          <w:sz w:val="18"/>
          <w:szCs w:val="18"/>
        </w:rPr>
      </w:pPr>
      <w:r w:rsidRPr="00B6067A">
        <w:rPr>
          <w:rStyle w:val="eop"/>
          <w:rFonts w:ascii="Arial" w:hAnsi="Arial" w:cs="Arial"/>
          <w:color w:val="000000"/>
        </w:rPr>
        <w:t> </w:t>
      </w:r>
    </w:p>
    <w:p w14:paraId="7550ED42" w14:textId="77777777" w:rsidR="00975186" w:rsidRPr="00B6067A" w:rsidRDefault="00975186" w:rsidP="000909F8">
      <w:pPr>
        <w:pStyle w:val="paragraph"/>
        <w:spacing w:before="0" w:beforeAutospacing="0" w:after="0" w:afterAutospacing="0"/>
        <w:jc w:val="both"/>
        <w:textAlignment w:val="baseline"/>
        <w:rPr>
          <w:rFonts w:ascii="Segoe UI" w:hAnsi="Segoe UI" w:cs="Segoe UI"/>
          <w:color w:val="000000"/>
          <w:sz w:val="18"/>
          <w:szCs w:val="18"/>
        </w:rPr>
      </w:pPr>
      <w:r w:rsidRPr="00B6067A">
        <w:rPr>
          <w:rStyle w:val="eop"/>
          <w:rFonts w:ascii="Arial" w:hAnsi="Arial" w:cs="Arial"/>
          <w:color w:val="000000"/>
        </w:rPr>
        <w:t> </w:t>
      </w:r>
    </w:p>
    <w:p w14:paraId="3CAAF5B0" w14:textId="77777777" w:rsidR="00975186" w:rsidRPr="00B6067A" w:rsidRDefault="00975186" w:rsidP="000909F8">
      <w:pPr>
        <w:pStyle w:val="paragraph"/>
        <w:spacing w:before="0" w:beforeAutospacing="0" w:after="0" w:afterAutospacing="0"/>
        <w:jc w:val="both"/>
        <w:textAlignment w:val="baseline"/>
        <w:rPr>
          <w:rFonts w:ascii="Segoe UI" w:hAnsi="Segoe UI" w:cs="Segoe UI"/>
          <w:color w:val="000000"/>
          <w:sz w:val="18"/>
          <w:szCs w:val="18"/>
        </w:rPr>
      </w:pPr>
      <w:r w:rsidRPr="00B6067A">
        <w:rPr>
          <w:rStyle w:val="eop"/>
          <w:rFonts w:ascii="Arial" w:hAnsi="Arial" w:cs="Arial"/>
          <w:color w:val="000000"/>
        </w:rPr>
        <w:t> </w:t>
      </w:r>
    </w:p>
    <w:p w14:paraId="05A02C65" w14:textId="77777777" w:rsidR="00975186" w:rsidRPr="00B6067A" w:rsidRDefault="00975186" w:rsidP="000909F8">
      <w:pPr>
        <w:pStyle w:val="paragraph"/>
        <w:spacing w:before="0" w:beforeAutospacing="0" w:after="0" w:afterAutospacing="0"/>
        <w:jc w:val="both"/>
        <w:textAlignment w:val="baseline"/>
        <w:rPr>
          <w:rFonts w:ascii="Segoe UI" w:hAnsi="Segoe UI" w:cs="Segoe UI"/>
          <w:color w:val="000000"/>
          <w:sz w:val="18"/>
          <w:szCs w:val="18"/>
        </w:rPr>
      </w:pPr>
      <w:r w:rsidRPr="00B6067A">
        <w:rPr>
          <w:rStyle w:val="eop"/>
          <w:rFonts w:ascii="Arial" w:hAnsi="Arial" w:cs="Arial"/>
          <w:color w:val="000000"/>
        </w:rPr>
        <w:t> </w:t>
      </w:r>
    </w:p>
    <w:p w14:paraId="5B222EBF" w14:textId="77777777" w:rsidR="00D74528" w:rsidRDefault="00975186" w:rsidP="000909F8">
      <w:pPr>
        <w:pStyle w:val="paragraph"/>
        <w:spacing w:before="0" w:beforeAutospacing="0" w:after="0" w:afterAutospacing="0"/>
        <w:jc w:val="both"/>
        <w:textAlignment w:val="baseline"/>
        <w:rPr>
          <w:rStyle w:val="eop"/>
          <w:rFonts w:ascii="Arial" w:hAnsi="Arial" w:cs="Arial"/>
          <w:color w:val="000000"/>
        </w:rPr>
      </w:pPr>
      <w:r w:rsidRPr="00B6067A">
        <w:rPr>
          <w:rStyle w:val="normaltextrun"/>
          <w:rFonts w:ascii="Arial" w:hAnsi="Arial" w:cs="Arial"/>
          <w:b/>
          <w:bCs/>
          <w:color w:val="000000"/>
        </w:rPr>
        <w:t>Jonathan Higgs, Chief Executive </w:t>
      </w:r>
      <w:r w:rsidRPr="00B6067A">
        <w:rPr>
          <w:rStyle w:val="eop"/>
          <w:rFonts w:ascii="Arial" w:hAnsi="Arial" w:cs="Arial"/>
          <w:color w:val="000000"/>
        </w:rPr>
        <w:t> </w:t>
      </w:r>
    </w:p>
    <w:p w14:paraId="6D02B2A1" w14:textId="7B049FD0" w:rsidR="00975186" w:rsidRDefault="00E936BC" w:rsidP="000909F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3</w:t>
      </w:r>
      <w:r w:rsidRPr="00E936BC">
        <w:rPr>
          <w:rStyle w:val="eop"/>
          <w:rFonts w:ascii="Arial" w:hAnsi="Arial" w:cs="Arial"/>
          <w:color w:val="000000"/>
          <w:vertAlign w:val="superscript"/>
        </w:rPr>
        <w:t>rd</w:t>
      </w:r>
      <w:r>
        <w:rPr>
          <w:rStyle w:val="eop"/>
          <w:rFonts w:ascii="Arial" w:hAnsi="Arial" w:cs="Arial"/>
          <w:color w:val="000000"/>
        </w:rPr>
        <w:t xml:space="preserve"> </w:t>
      </w:r>
      <w:r w:rsidR="00FE7330">
        <w:rPr>
          <w:rStyle w:val="eop"/>
          <w:rFonts w:ascii="Arial" w:hAnsi="Arial" w:cs="Arial"/>
          <w:color w:val="000000"/>
        </w:rPr>
        <w:t>September 202</w:t>
      </w:r>
      <w:r>
        <w:rPr>
          <w:rStyle w:val="eop"/>
          <w:rFonts w:ascii="Arial" w:hAnsi="Arial" w:cs="Arial"/>
          <w:color w:val="000000"/>
        </w:rPr>
        <w:t>5</w:t>
      </w:r>
      <w:r w:rsidR="00975186">
        <w:rPr>
          <w:rStyle w:val="eop"/>
          <w:rFonts w:ascii="Arial" w:hAnsi="Arial" w:cs="Arial"/>
        </w:rPr>
        <w:t> </w:t>
      </w:r>
    </w:p>
    <w:p w14:paraId="1B8BB530" w14:textId="77777777" w:rsidR="00975186" w:rsidRDefault="00975186" w:rsidP="00B606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662766" w14:textId="77777777" w:rsidR="00573AD9" w:rsidRDefault="00573AD9" w:rsidP="00B6067A"/>
    <w:sectPr w:rsidR="00573A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6DC1"/>
    <w:multiLevelType w:val="multilevel"/>
    <w:tmpl w:val="BEF4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CE56EA"/>
    <w:multiLevelType w:val="hybridMultilevel"/>
    <w:tmpl w:val="10EED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852313">
    <w:abstractNumId w:val="0"/>
  </w:num>
  <w:num w:numId="2" w16cid:durableId="114408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2D"/>
    <w:rsid w:val="0001712D"/>
    <w:rsid w:val="000909F8"/>
    <w:rsid w:val="000D032D"/>
    <w:rsid w:val="000D727F"/>
    <w:rsid w:val="00251283"/>
    <w:rsid w:val="002A1FD9"/>
    <w:rsid w:val="003542E4"/>
    <w:rsid w:val="003D515C"/>
    <w:rsid w:val="003F63E9"/>
    <w:rsid w:val="00400AC3"/>
    <w:rsid w:val="00414C9B"/>
    <w:rsid w:val="0045557A"/>
    <w:rsid w:val="004A2125"/>
    <w:rsid w:val="004C1693"/>
    <w:rsid w:val="00573AD9"/>
    <w:rsid w:val="00663115"/>
    <w:rsid w:val="00686FDF"/>
    <w:rsid w:val="00696A80"/>
    <w:rsid w:val="00790281"/>
    <w:rsid w:val="0079056B"/>
    <w:rsid w:val="007A6D42"/>
    <w:rsid w:val="007B41B2"/>
    <w:rsid w:val="0097475F"/>
    <w:rsid w:val="00975186"/>
    <w:rsid w:val="00984F51"/>
    <w:rsid w:val="009C7E34"/>
    <w:rsid w:val="00A14760"/>
    <w:rsid w:val="00A2005C"/>
    <w:rsid w:val="00A42B32"/>
    <w:rsid w:val="00AD6034"/>
    <w:rsid w:val="00B268D5"/>
    <w:rsid w:val="00B6067A"/>
    <w:rsid w:val="00C056B1"/>
    <w:rsid w:val="00C07CA3"/>
    <w:rsid w:val="00C13D34"/>
    <w:rsid w:val="00C45C69"/>
    <w:rsid w:val="00C773FB"/>
    <w:rsid w:val="00C858D5"/>
    <w:rsid w:val="00D259FC"/>
    <w:rsid w:val="00D36D34"/>
    <w:rsid w:val="00D44F74"/>
    <w:rsid w:val="00D57791"/>
    <w:rsid w:val="00D74528"/>
    <w:rsid w:val="00DE3897"/>
    <w:rsid w:val="00DF7417"/>
    <w:rsid w:val="00E63347"/>
    <w:rsid w:val="00E7072C"/>
    <w:rsid w:val="00E730A8"/>
    <w:rsid w:val="00E936BC"/>
    <w:rsid w:val="00F031F5"/>
    <w:rsid w:val="00F34DFD"/>
    <w:rsid w:val="00FE7330"/>
    <w:rsid w:val="00FF0ED1"/>
    <w:rsid w:val="2A20C8DB"/>
    <w:rsid w:val="2BBC993C"/>
    <w:rsid w:val="5D918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A451"/>
  <w15:chartTrackingRefBased/>
  <w15:docId w15:val="{09E1D852-E7C9-424F-9553-2E7B02B6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858D5"/>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51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75186"/>
  </w:style>
  <w:style w:type="character" w:customStyle="1" w:styleId="normaltextrun">
    <w:name w:val="normaltextrun"/>
    <w:basedOn w:val="DefaultParagraphFont"/>
    <w:rsid w:val="00975186"/>
  </w:style>
  <w:style w:type="character" w:styleId="CommentReference">
    <w:name w:val="annotation reference"/>
    <w:basedOn w:val="DefaultParagraphFont"/>
    <w:uiPriority w:val="99"/>
    <w:semiHidden/>
    <w:unhideWhenUsed/>
    <w:rsid w:val="000909F8"/>
    <w:rPr>
      <w:sz w:val="16"/>
      <w:szCs w:val="16"/>
    </w:rPr>
  </w:style>
  <w:style w:type="paragraph" w:styleId="CommentText">
    <w:name w:val="annotation text"/>
    <w:basedOn w:val="Normal"/>
    <w:link w:val="CommentTextChar"/>
    <w:uiPriority w:val="99"/>
    <w:unhideWhenUsed/>
    <w:rsid w:val="000909F8"/>
    <w:pPr>
      <w:spacing w:line="240" w:lineRule="auto"/>
    </w:pPr>
    <w:rPr>
      <w:sz w:val="20"/>
      <w:szCs w:val="20"/>
    </w:rPr>
  </w:style>
  <w:style w:type="character" w:customStyle="1" w:styleId="CommentTextChar">
    <w:name w:val="Comment Text Char"/>
    <w:basedOn w:val="DefaultParagraphFont"/>
    <w:link w:val="CommentText"/>
    <w:uiPriority w:val="99"/>
    <w:rsid w:val="000909F8"/>
    <w:rPr>
      <w:sz w:val="20"/>
      <w:szCs w:val="20"/>
    </w:rPr>
  </w:style>
  <w:style w:type="paragraph" w:styleId="CommentSubject">
    <w:name w:val="annotation subject"/>
    <w:basedOn w:val="CommentText"/>
    <w:next w:val="CommentText"/>
    <w:link w:val="CommentSubjectChar"/>
    <w:uiPriority w:val="99"/>
    <w:semiHidden/>
    <w:unhideWhenUsed/>
    <w:rsid w:val="000909F8"/>
    <w:rPr>
      <w:b/>
      <w:bCs/>
    </w:rPr>
  </w:style>
  <w:style w:type="character" w:customStyle="1" w:styleId="CommentSubjectChar">
    <w:name w:val="Comment Subject Char"/>
    <w:basedOn w:val="CommentTextChar"/>
    <w:link w:val="CommentSubject"/>
    <w:uiPriority w:val="99"/>
    <w:semiHidden/>
    <w:rsid w:val="000909F8"/>
    <w:rPr>
      <w:b/>
      <w:bCs/>
      <w:sz w:val="20"/>
      <w:szCs w:val="20"/>
    </w:rPr>
  </w:style>
  <w:style w:type="paragraph" w:styleId="Revision">
    <w:name w:val="Revision"/>
    <w:hidden/>
    <w:uiPriority w:val="99"/>
    <w:semiHidden/>
    <w:rsid w:val="00C858D5"/>
    <w:pPr>
      <w:spacing w:after="0" w:line="240" w:lineRule="auto"/>
    </w:pPr>
  </w:style>
  <w:style w:type="paragraph" w:styleId="ListParagraph">
    <w:name w:val="List Paragraph"/>
    <w:basedOn w:val="Normal"/>
    <w:uiPriority w:val="34"/>
    <w:qFormat/>
    <w:rsid w:val="00C858D5"/>
    <w:pPr>
      <w:ind w:left="720"/>
      <w:contextualSpacing/>
    </w:pPr>
  </w:style>
  <w:style w:type="character" w:customStyle="1" w:styleId="Heading2Char">
    <w:name w:val="Heading 2 Char"/>
    <w:basedOn w:val="DefaultParagraphFont"/>
    <w:link w:val="Heading2"/>
    <w:uiPriority w:val="9"/>
    <w:rsid w:val="00C858D5"/>
    <w:rPr>
      <w:rFonts w:asciiTheme="majorHAnsi" w:eastAsiaTheme="majorEastAsia" w:hAnsiTheme="majorHAnsi" w:cstheme="majorBidi"/>
      <w:b/>
      <w:bCs/>
      <w:color w:val="4472C4"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043538">
      <w:bodyDiv w:val="1"/>
      <w:marLeft w:val="0"/>
      <w:marRight w:val="0"/>
      <w:marTop w:val="0"/>
      <w:marBottom w:val="0"/>
      <w:divBdr>
        <w:top w:val="none" w:sz="0" w:space="0" w:color="auto"/>
        <w:left w:val="none" w:sz="0" w:space="0" w:color="auto"/>
        <w:bottom w:val="none" w:sz="0" w:space="0" w:color="auto"/>
        <w:right w:val="none" w:sz="0" w:space="0" w:color="auto"/>
      </w:divBdr>
      <w:divsChild>
        <w:div w:id="272975712">
          <w:marLeft w:val="0"/>
          <w:marRight w:val="0"/>
          <w:marTop w:val="0"/>
          <w:marBottom w:val="0"/>
          <w:divBdr>
            <w:top w:val="none" w:sz="0" w:space="0" w:color="auto"/>
            <w:left w:val="none" w:sz="0" w:space="0" w:color="auto"/>
            <w:bottom w:val="none" w:sz="0" w:space="0" w:color="auto"/>
            <w:right w:val="none" w:sz="0" w:space="0" w:color="auto"/>
          </w:divBdr>
        </w:div>
        <w:div w:id="358892935">
          <w:marLeft w:val="0"/>
          <w:marRight w:val="0"/>
          <w:marTop w:val="0"/>
          <w:marBottom w:val="0"/>
          <w:divBdr>
            <w:top w:val="none" w:sz="0" w:space="0" w:color="auto"/>
            <w:left w:val="none" w:sz="0" w:space="0" w:color="auto"/>
            <w:bottom w:val="none" w:sz="0" w:space="0" w:color="auto"/>
            <w:right w:val="none" w:sz="0" w:space="0" w:color="auto"/>
          </w:divBdr>
        </w:div>
        <w:div w:id="446119523">
          <w:marLeft w:val="0"/>
          <w:marRight w:val="0"/>
          <w:marTop w:val="0"/>
          <w:marBottom w:val="0"/>
          <w:divBdr>
            <w:top w:val="none" w:sz="0" w:space="0" w:color="auto"/>
            <w:left w:val="none" w:sz="0" w:space="0" w:color="auto"/>
            <w:bottom w:val="none" w:sz="0" w:space="0" w:color="auto"/>
            <w:right w:val="none" w:sz="0" w:space="0" w:color="auto"/>
          </w:divBdr>
        </w:div>
        <w:div w:id="480778788">
          <w:marLeft w:val="0"/>
          <w:marRight w:val="0"/>
          <w:marTop w:val="0"/>
          <w:marBottom w:val="0"/>
          <w:divBdr>
            <w:top w:val="none" w:sz="0" w:space="0" w:color="auto"/>
            <w:left w:val="none" w:sz="0" w:space="0" w:color="auto"/>
            <w:bottom w:val="none" w:sz="0" w:space="0" w:color="auto"/>
            <w:right w:val="none" w:sz="0" w:space="0" w:color="auto"/>
          </w:divBdr>
        </w:div>
        <w:div w:id="501705259">
          <w:marLeft w:val="0"/>
          <w:marRight w:val="0"/>
          <w:marTop w:val="0"/>
          <w:marBottom w:val="0"/>
          <w:divBdr>
            <w:top w:val="none" w:sz="0" w:space="0" w:color="auto"/>
            <w:left w:val="none" w:sz="0" w:space="0" w:color="auto"/>
            <w:bottom w:val="none" w:sz="0" w:space="0" w:color="auto"/>
            <w:right w:val="none" w:sz="0" w:space="0" w:color="auto"/>
          </w:divBdr>
        </w:div>
        <w:div w:id="530994129">
          <w:marLeft w:val="0"/>
          <w:marRight w:val="0"/>
          <w:marTop w:val="0"/>
          <w:marBottom w:val="0"/>
          <w:divBdr>
            <w:top w:val="none" w:sz="0" w:space="0" w:color="auto"/>
            <w:left w:val="none" w:sz="0" w:space="0" w:color="auto"/>
            <w:bottom w:val="none" w:sz="0" w:space="0" w:color="auto"/>
            <w:right w:val="none" w:sz="0" w:space="0" w:color="auto"/>
          </w:divBdr>
        </w:div>
        <w:div w:id="541868070">
          <w:marLeft w:val="0"/>
          <w:marRight w:val="0"/>
          <w:marTop w:val="0"/>
          <w:marBottom w:val="0"/>
          <w:divBdr>
            <w:top w:val="none" w:sz="0" w:space="0" w:color="auto"/>
            <w:left w:val="none" w:sz="0" w:space="0" w:color="auto"/>
            <w:bottom w:val="none" w:sz="0" w:space="0" w:color="auto"/>
            <w:right w:val="none" w:sz="0" w:space="0" w:color="auto"/>
          </w:divBdr>
        </w:div>
        <w:div w:id="614017653">
          <w:marLeft w:val="0"/>
          <w:marRight w:val="0"/>
          <w:marTop w:val="0"/>
          <w:marBottom w:val="0"/>
          <w:divBdr>
            <w:top w:val="none" w:sz="0" w:space="0" w:color="auto"/>
            <w:left w:val="none" w:sz="0" w:space="0" w:color="auto"/>
            <w:bottom w:val="none" w:sz="0" w:space="0" w:color="auto"/>
            <w:right w:val="none" w:sz="0" w:space="0" w:color="auto"/>
          </w:divBdr>
        </w:div>
        <w:div w:id="633829206">
          <w:marLeft w:val="0"/>
          <w:marRight w:val="0"/>
          <w:marTop w:val="0"/>
          <w:marBottom w:val="0"/>
          <w:divBdr>
            <w:top w:val="none" w:sz="0" w:space="0" w:color="auto"/>
            <w:left w:val="none" w:sz="0" w:space="0" w:color="auto"/>
            <w:bottom w:val="none" w:sz="0" w:space="0" w:color="auto"/>
            <w:right w:val="none" w:sz="0" w:space="0" w:color="auto"/>
          </w:divBdr>
        </w:div>
        <w:div w:id="726955408">
          <w:marLeft w:val="0"/>
          <w:marRight w:val="0"/>
          <w:marTop w:val="0"/>
          <w:marBottom w:val="0"/>
          <w:divBdr>
            <w:top w:val="none" w:sz="0" w:space="0" w:color="auto"/>
            <w:left w:val="none" w:sz="0" w:space="0" w:color="auto"/>
            <w:bottom w:val="none" w:sz="0" w:space="0" w:color="auto"/>
            <w:right w:val="none" w:sz="0" w:space="0" w:color="auto"/>
          </w:divBdr>
        </w:div>
        <w:div w:id="768891365">
          <w:marLeft w:val="0"/>
          <w:marRight w:val="0"/>
          <w:marTop w:val="0"/>
          <w:marBottom w:val="0"/>
          <w:divBdr>
            <w:top w:val="none" w:sz="0" w:space="0" w:color="auto"/>
            <w:left w:val="none" w:sz="0" w:space="0" w:color="auto"/>
            <w:bottom w:val="none" w:sz="0" w:space="0" w:color="auto"/>
            <w:right w:val="none" w:sz="0" w:space="0" w:color="auto"/>
          </w:divBdr>
        </w:div>
        <w:div w:id="923295808">
          <w:marLeft w:val="0"/>
          <w:marRight w:val="0"/>
          <w:marTop w:val="0"/>
          <w:marBottom w:val="0"/>
          <w:divBdr>
            <w:top w:val="none" w:sz="0" w:space="0" w:color="auto"/>
            <w:left w:val="none" w:sz="0" w:space="0" w:color="auto"/>
            <w:bottom w:val="none" w:sz="0" w:space="0" w:color="auto"/>
            <w:right w:val="none" w:sz="0" w:space="0" w:color="auto"/>
          </w:divBdr>
        </w:div>
        <w:div w:id="1010450660">
          <w:marLeft w:val="0"/>
          <w:marRight w:val="0"/>
          <w:marTop w:val="0"/>
          <w:marBottom w:val="0"/>
          <w:divBdr>
            <w:top w:val="none" w:sz="0" w:space="0" w:color="auto"/>
            <w:left w:val="none" w:sz="0" w:space="0" w:color="auto"/>
            <w:bottom w:val="none" w:sz="0" w:space="0" w:color="auto"/>
            <w:right w:val="none" w:sz="0" w:space="0" w:color="auto"/>
          </w:divBdr>
        </w:div>
        <w:div w:id="1031615085">
          <w:marLeft w:val="0"/>
          <w:marRight w:val="0"/>
          <w:marTop w:val="0"/>
          <w:marBottom w:val="0"/>
          <w:divBdr>
            <w:top w:val="none" w:sz="0" w:space="0" w:color="auto"/>
            <w:left w:val="none" w:sz="0" w:space="0" w:color="auto"/>
            <w:bottom w:val="none" w:sz="0" w:space="0" w:color="auto"/>
            <w:right w:val="none" w:sz="0" w:space="0" w:color="auto"/>
          </w:divBdr>
        </w:div>
        <w:div w:id="1086071601">
          <w:marLeft w:val="0"/>
          <w:marRight w:val="0"/>
          <w:marTop w:val="0"/>
          <w:marBottom w:val="0"/>
          <w:divBdr>
            <w:top w:val="none" w:sz="0" w:space="0" w:color="auto"/>
            <w:left w:val="none" w:sz="0" w:space="0" w:color="auto"/>
            <w:bottom w:val="none" w:sz="0" w:space="0" w:color="auto"/>
            <w:right w:val="none" w:sz="0" w:space="0" w:color="auto"/>
          </w:divBdr>
        </w:div>
        <w:div w:id="1140616180">
          <w:marLeft w:val="0"/>
          <w:marRight w:val="0"/>
          <w:marTop w:val="0"/>
          <w:marBottom w:val="0"/>
          <w:divBdr>
            <w:top w:val="none" w:sz="0" w:space="0" w:color="auto"/>
            <w:left w:val="none" w:sz="0" w:space="0" w:color="auto"/>
            <w:bottom w:val="none" w:sz="0" w:space="0" w:color="auto"/>
            <w:right w:val="none" w:sz="0" w:space="0" w:color="auto"/>
          </w:divBdr>
        </w:div>
        <w:div w:id="1167407704">
          <w:marLeft w:val="0"/>
          <w:marRight w:val="0"/>
          <w:marTop w:val="0"/>
          <w:marBottom w:val="0"/>
          <w:divBdr>
            <w:top w:val="none" w:sz="0" w:space="0" w:color="auto"/>
            <w:left w:val="none" w:sz="0" w:space="0" w:color="auto"/>
            <w:bottom w:val="none" w:sz="0" w:space="0" w:color="auto"/>
            <w:right w:val="none" w:sz="0" w:space="0" w:color="auto"/>
          </w:divBdr>
        </w:div>
        <w:div w:id="1172185402">
          <w:marLeft w:val="0"/>
          <w:marRight w:val="0"/>
          <w:marTop w:val="0"/>
          <w:marBottom w:val="0"/>
          <w:divBdr>
            <w:top w:val="none" w:sz="0" w:space="0" w:color="auto"/>
            <w:left w:val="none" w:sz="0" w:space="0" w:color="auto"/>
            <w:bottom w:val="none" w:sz="0" w:space="0" w:color="auto"/>
            <w:right w:val="none" w:sz="0" w:space="0" w:color="auto"/>
          </w:divBdr>
        </w:div>
        <w:div w:id="1291787915">
          <w:marLeft w:val="0"/>
          <w:marRight w:val="0"/>
          <w:marTop w:val="0"/>
          <w:marBottom w:val="0"/>
          <w:divBdr>
            <w:top w:val="none" w:sz="0" w:space="0" w:color="auto"/>
            <w:left w:val="none" w:sz="0" w:space="0" w:color="auto"/>
            <w:bottom w:val="none" w:sz="0" w:space="0" w:color="auto"/>
            <w:right w:val="none" w:sz="0" w:space="0" w:color="auto"/>
          </w:divBdr>
        </w:div>
        <w:div w:id="1294212143">
          <w:marLeft w:val="0"/>
          <w:marRight w:val="0"/>
          <w:marTop w:val="0"/>
          <w:marBottom w:val="0"/>
          <w:divBdr>
            <w:top w:val="none" w:sz="0" w:space="0" w:color="auto"/>
            <w:left w:val="none" w:sz="0" w:space="0" w:color="auto"/>
            <w:bottom w:val="none" w:sz="0" w:space="0" w:color="auto"/>
            <w:right w:val="none" w:sz="0" w:space="0" w:color="auto"/>
          </w:divBdr>
        </w:div>
        <w:div w:id="1307125073">
          <w:marLeft w:val="0"/>
          <w:marRight w:val="0"/>
          <w:marTop w:val="0"/>
          <w:marBottom w:val="0"/>
          <w:divBdr>
            <w:top w:val="none" w:sz="0" w:space="0" w:color="auto"/>
            <w:left w:val="none" w:sz="0" w:space="0" w:color="auto"/>
            <w:bottom w:val="none" w:sz="0" w:space="0" w:color="auto"/>
            <w:right w:val="none" w:sz="0" w:space="0" w:color="auto"/>
          </w:divBdr>
        </w:div>
        <w:div w:id="1328168690">
          <w:marLeft w:val="0"/>
          <w:marRight w:val="0"/>
          <w:marTop w:val="0"/>
          <w:marBottom w:val="0"/>
          <w:divBdr>
            <w:top w:val="none" w:sz="0" w:space="0" w:color="auto"/>
            <w:left w:val="none" w:sz="0" w:space="0" w:color="auto"/>
            <w:bottom w:val="none" w:sz="0" w:space="0" w:color="auto"/>
            <w:right w:val="none" w:sz="0" w:space="0" w:color="auto"/>
          </w:divBdr>
        </w:div>
        <w:div w:id="1414275738">
          <w:marLeft w:val="0"/>
          <w:marRight w:val="0"/>
          <w:marTop w:val="0"/>
          <w:marBottom w:val="0"/>
          <w:divBdr>
            <w:top w:val="none" w:sz="0" w:space="0" w:color="auto"/>
            <w:left w:val="none" w:sz="0" w:space="0" w:color="auto"/>
            <w:bottom w:val="none" w:sz="0" w:space="0" w:color="auto"/>
            <w:right w:val="none" w:sz="0" w:space="0" w:color="auto"/>
          </w:divBdr>
        </w:div>
        <w:div w:id="1552883027">
          <w:marLeft w:val="0"/>
          <w:marRight w:val="0"/>
          <w:marTop w:val="0"/>
          <w:marBottom w:val="0"/>
          <w:divBdr>
            <w:top w:val="none" w:sz="0" w:space="0" w:color="auto"/>
            <w:left w:val="none" w:sz="0" w:space="0" w:color="auto"/>
            <w:bottom w:val="none" w:sz="0" w:space="0" w:color="auto"/>
            <w:right w:val="none" w:sz="0" w:space="0" w:color="auto"/>
          </w:divBdr>
        </w:div>
        <w:div w:id="1581594534">
          <w:marLeft w:val="0"/>
          <w:marRight w:val="0"/>
          <w:marTop w:val="0"/>
          <w:marBottom w:val="0"/>
          <w:divBdr>
            <w:top w:val="none" w:sz="0" w:space="0" w:color="auto"/>
            <w:left w:val="none" w:sz="0" w:space="0" w:color="auto"/>
            <w:bottom w:val="none" w:sz="0" w:space="0" w:color="auto"/>
            <w:right w:val="none" w:sz="0" w:space="0" w:color="auto"/>
          </w:divBdr>
        </w:div>
        <w:div w:id="1699500789">
          <w:marLeft w:val="0"/>
          <w:marRight w:val="0"/>
          <w:marTop w:val="0"/>
          <w:marBottom w:val="0"/>
          <w:divBdr>
            <w:top w:val="none" w:sz="0" w:space="0" w:color="auto"/>
            <w:left w:val="none" w:sz="0" w:space="0" w:color="auto"/>
            <w:bottom w:val="none" w:sz="0" w:space="0" w:color="auto"/>
            <w:right w:val="none" w:sz="0" w:space="0" w:color="auto"/>
          </w:divBdr>
        </w:div>
        <w:div w:id="1711568478">
          <w:marLeft w:val="0"/>
          <w:marRight w:val="0"/>
          <w:marTop w:val="0"/>
          <w:marBottom w:val="0"/>
          <w:divBdr>
            <w:top w:val="none" w:sz="0" w:space="0" w:color="auto"/>
            <w:left w:val="none" w:sz="0" w:space="0" w:color="auto"/>
            <w:bottom w:val="none" w:sz="0" w:space="0" w:color="auto"/>
            <w:right w:val="none" w:sz="0" w:space="0" w:color="auto"/>
          </w:divBdr>
        </w:div>
        <w:div w:id="1843086819">
          <w:marLeft w:val="0"/>
          <w:marRight w:val="0"/>
          <w:marTop w:val="0"/>
          <w:marBottom w:val="0"/>
          <w:divBdr>
            <w:top w:val="none" w:sz="0" w:space="0" w:color="auto"/>
            <w:left w:val="none" w:sz="0" w:space="0" w:color="auto"/>
            <w:bottom w:val="none" w:sz="0" w:space="0" w:color="auto"/>
            <w:right w:val="none" w:sz="0" w:space="0" w:color="auto"/>
          </w:divBdr>
        </w:div>
        <w:div w:id="1848210205">
          <w:marLeft w:val="0"/>
          <w:marRight w:val="0"/>
          <w:marTop w:val="0"/>
          <w:marBottom w:val="0"/>
          <w:divBdr>
            <w:top w:val="none" w:sz="0" w:space="0" w:color="auto"/>
            <w:left w:val="none" w:sz="0" w:space="0" w:color="auto"/>
            <w:bottom w:val="none" w:sz="0" w:space="0" w:color="auto"/>
            <w:right w:val="none" w:sz="0" w:space="0" w:color="auto"/>
          </w:divBdr>
        </w:div>
        <w:div w:id="1854800642">
          <w:marLeft w:val="0"/>
          <w:marRight w:val="0"/>
          <w:marTop w:val="0"/>
          <w:marBottom w:val="0"/>
          <w:divBdr>
            <w:top w:val="none" w:sz="0" w:space="0" w:color="auto"/>
            <w:left w:val="none" w:sz="0" w:space="0" w:color="auto"/>
            <w:bottom w:val="none" w:sz="0" w:space="0" w:color="auto"/>
            <w:right w:val="none" w:sz="0" w:space="0" w:color="auto"/>
          </w:divBdr>
        </w:div>
        <w:div w:id="1858079476">
          <w:marLeft w:val="0"/>
          <w:marRight w:val="0"/>
          <w:marTop w:val="0"/>
          <w:marBottom w:val="0"/>
          <w:divBdr>
            <w:top w:val="none" w:sz="0" w:space="0" w:color="auto"/>
            <w:left w:val="none" w:sz="0" w:space="0" w:color="auto"/>
            <w:bottom w:val="none" w:sz="0" w:space="0" w:color="auto"/>
            <w:right w:val="none" w:sz="0" w:space="0" w:color="auto"/>
          </w:divBdr>
          <w:divsChild>
            <w:div w:id="161168057">
              <w:marLeft w:val="0"/>
              <w:marRight w:val="0"/>
              <w:marTop w:val="0"/>
              <w:marBottom w:val="0"/>
              <w:divBdr>
                <w:top w:val="none" w:sz="0" w:space="0" w:color="auto"/>
                <w:left w:val="none" w:sz="0" w:space="0" w:color="auto"/>
                <w:bottom w:val="none" w:sz="0" w:space="0" w:color="auto"/>
                <w:right w:val="none" w:sz="0" w:space="0" w:color="auto"/>
              </w:divBdr>
            </w:div>
            <w:div w:id="1403990740">
              <w:marLeft w:val="0"/>
              <w:marRight w:val="0"/>
              <w:marTop w:val="0"/>
              <w:marBottom w:val="0"/>
              <w:divBdr>
                <w:top w:val="none" w:sz="0" w:space="0" w:color="auto"/>
                <w:left w:val="none" w:sz="0" w:space="0" w:color="auto"/>
                <w:bottom w:val="none" w:sz="0" w:space="0" w:color="auto"/>
                <w:right w:val="none" w:sz="0" w:space="0" w:color="auto"/>
              </w:divBdr>
            </w:div>
          </w:divsChild>
        </w:div>
        <w:div w:id="1898393297">
          <w:marLeft w:val="0"/>
          <w:marRight w:val="0"/>
          <w:marTop w:val="0"/>
          <w:marBottom w:val="0"/>
          <w:divBdr>
            <w:top w:val="none" w:sz="0" w:space="0" w:color="auto"/>
            <w:left w:val="none" w:sz="0" w:space="0" w:color="auto"/>
            <w:bottom w:val="none" w:sz="0" w:space="0" w:color="auto"/>
            <w:right w:val="none" w:sz="0" w:space="0" w:color="auto"/>
          </w:divBdr>
        </w:div>
        <w:div w:id="1961834552">
          <w:marLeft w:val="0"/>
          <w:marRight w:val="0"/>
          <w:marTop w:val="0"/>
          <w:marBottom w:val="0"/>
          <w:divBdr>
            <w:top w:val="none" w:sz="0" w:space="0" w:color="auto"/>
            <w:left w:val="none" w:sz="0" w:space="0" w:color="auto"/>
            <w:bottom w:val="none" w:sz="0" w:space="0" w:color="auto"/>
            <w:right w:val="none" w:sz="0" w:space="0" w:color="auto"/>
          </w:divBdr>
        </w:div>
        <w:div w:id="2024893003">
          <w:marLeft w:val="0"/>
          <w:marRight w:val="0"/>
          <w:marTop w:val="0"/>
          <w:marBottom w:val="0"/>
          <w:divBdr>
            <w:top w:val="none" w:sz="0" w:space="0" w:color="auto"/>
            <w:left w:val="none" w:sz="0" w:space="0" w:color="auto"/>
            <w:bottom w:val="none" w:sz="0" w:space="0" w:color="auto"/>
            <w:right w:val="none" w:sz="0" w:space="0" w:color="auto"/>
          </w:divBdr>
        </w:div>
        <w:div w:id="2041205908">
          <w:marLeft w:val="0"/>
          <w:marRight w:val="0"/>
          <w:marTop w:val="0"/>
          <w:marBottom w:val="0"/>
          <w:divBdr>
            <w:top w:val="none" w:sz="0" w:space="0" w:color="auto"/>
            <w:left w:val="none" w:sz="0" w:space="0" w:color="auto"/>
            <w:bottom w:val="none" w:sz="0" w:space="0" w:color="auto"/>
            <w:right w:val="none" w:sz="0" w:space="0" w:color="auto"/>
          </w:divBdr>
        </w:div>
        <w:div w:id="2139258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35dfae-fec7-44e9-a9c1-ee3aa516fa8c" xsi:nil="true"/>
    <lcf76f155ced4ddcb4097134ff3c332f xmlns="f7b56b7d-4583-4f33-b498-205b372aec52">
      <Terms xmlns="http://schemas.microsoft.com/office/infopath/2007/PartnerControls"/>
    </lcf76f155ced4ddcb4097134ff3c332f>
    <SharedWithUsers xmlns="0435dfae-fec7-44e9-a9c1-ee3aa516fa8c">
      <UserInfo>
        <DisplayName>Mark Baker</DisplayName>
        <AccountId>15</AccountId>
        <AccountType/>
      </UserInfo>
      <UserInfo>
        <DisplayName>Angela Fitzpatrick</DisplayName>
        <AccountId>58</AccountId>
        <AccountType/>
      </UserInfo>
      <UserInfo>
        <DisplayName>Gayle Hunt</DisplayName>
        <AccountId>152</AccountId>
        <AccountType/>
      </UserInfo>
    </SharedWithUsers>
    <_Flow_SignoffStatus xmlns="f7b56b7d-4583-4f33-b498-205b372aec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BBB8ECC4A6B34A8312595D80DF6CE2" ma:contentTypeVersion="19" ma:contentTypeDescription="Create a new document." ma:contentTypeScope="" ma:versionID="6bff86203877203e6d88854377d90c70">
  <xsd:schema xmlns:xsd="http://www.w3.org/2001/XMLSchema" xmlns:xs="http://www.w3.org/2001/XMLSchema" xmlns:p="http://schemas.microsoft.com/office/2006/metadata/properties" xmlns:ns2="f7b56b7d-4583-4f33-b498-205b372aec52" xmlns:ns3="0435dfae-fec7-44e9-a9c1-ee3aa516fa8c" targetNamespace="http://schemas.microsoft.com/office/2006/metadata/properties" ma:root="true" ma:fieldsID="2355298cbdbb2b81f0fb94331264364c" ns2:_="" ns3:_="">
    <xsd:import namespace="f7b56b7d-4583-4f33-b498-205b372aec52"/>
    <xsd:import namespace="0435dfae-fec7-44e9-a9c1-ee3aa516fa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56b7d-4583-4f33-b498-205b372ae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description="Complete" ma:format="Dropdown" ma:internalName="Sign_x002d_off_x0020_statu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3ac483f-9ac8-47c4-8048-1e6cdbfbbf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5dfae-fec7-44e9-a9c1-ee3aa516fa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99f0bd3-b468-43b6-900d-8bad2a7996a2}" ma:internalName="TaxCatchAll" ma:showField="CatchAllData" ma:web="0435dfae-fec7-44e9-a9c1-ee3aa516fa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779DC-5164-410B-87C7-9FB6833EB178}">
  <ds:schemaRefs>
    <ds:schemaRef ds:uri="http://schemas.microsoft.com/sharepoint/v3/contenttype/forms"/>
  </ds:schemaRefs>
</ds:datastoreItem>
</file>

<file path=customXml/itemProps2.xml><?xml version="1.0" encoding="utf-8"?>
<ds:datastoreItem xmlns:ds="http://schemas.openxmlformats.org/officeDocument/2006/customXml" ds:itemID="{E034D58E-9EAD-46BD-A207-774DAD3A21E6}">
  <ds:schemaRefs>
    <ds:schemaRef ds:uri="http://purl.org/dc/terms/"/>
    <ds:schemaRef ds:uri="http://schemas.microsoft.com/office/2006/documentManagement/types"/>
    <ds:schemaRef ds:uri="http://schemas.microsoft.com/office/infopath/2007/PartnerControls"/>
    <ds:schemaRef ds:uri="f7b56b7d-4583-4f33-b498-205b372aec52"/>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0435dfae-fec7-44e9-a9c1-ee3aa516fa8c"/>
  </ds:schemaRefs>
</ds:datastoreItem>
</file>

<file path=customXml/itemProps3.xml><?xml version="1.0" encoding="utf-8"?>
<ds:datastoreItem xmlns:ds="http://schemas.openxmlformats.org/officeDocument/2006/customXml" ds:itemID="{4592FE8F-2BB9-4489-9F5B-D44378C1C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56b7d-4583-4f33-b498-205b372aec52"/>
    <ds:schemaRef ds:uri="0435dfae-fec7-44e9-a9c1-ee3aa516f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Wilkinson</dc:creator>
  <cp:keywords/>
  <dc:description/>
  <cp:lastModifiedBy>Jennifer Robbins</cp:lastModifiedBy>
  <cp:revision>2</cp:revision>
  <dcterms:created xsi:type="dcterms:W3CDTF">2025-09-04T14:38:00Z</dcterms:created>
  <dcterms:modified xsi:type="dcterms:W3CDTF">2025-09-04T14:38:00Z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0x0101001ABBB8ECC4A6B34A8312595D80DF6CE2</vt:lpwstr>
  </property>
  <property fmtid="{D5CDD505-2E9C-101B-9397-08002B2CF9AE}" pid="3" name="MediaServiceImageTags">
    <vt:lpwstr/>
  </property>
</Properties>
</file>